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0D" w:rsidRPr="004B6FF0" w:rsidRDefault="0086510D" w:rsidP="0086510D">
      <w:pPr>
        <w:pStyle w:val="Heading1"/>
        <w:rPr>
          <w:rFonts w:ascii="GillSans" w:hAnsi="GillSans"/>
          <w:b w:val="0"/>
          <w:sz w:val="72"/>
        </w:rPr>
      </w:pPr>
      <w:bookmarkStart w:id="0" w:name="_Toc399237835"/>
      <w:bookmarkStart w:id="1" w:name="_Toc410289423"/>
      <w:bookmarkStart w:id="2" w:name="_Toc410292485"/>
      <w:bookmarkStart w:id="3" w:name="_Toc410816024"/>
      <w:bookmarkStart w:id="4" w:name="_Toc416792418"/>
      <w:bookmarkStart w:id="5" w:name="_Toc416792584"/>
      <w:bookmarkStart w:id="6" w:name="_Toc320873062"/>
      <w:bookmarkStart w:id="7" w:name="_Toc320873537"/>
      <w:bookmarkStart w:id="8" w:name="_Toc320873657"/>
      <w:bookmarkStart w:id="9" w:name="_GoBack"/>
      <w:bookmarkEnd w:id="9"/>
      <w:r>
        <w:rPr>
          <w:rFonts w:ascii="GillSans" w:hAnsi="GillSans"/>
          <w:b w:val="0"/>
          <w:sz w:val="72"/>
        </w:rPr>
        <w:t>TASMANIAN MUSEUM AND ART GALLERY</w:t>
      </w:r>
      <w:bookmarkEnd w:id="0"/>
      <w:bookmarkEnd w:id="1"/>
      <w:bookmarkEnd w:id="2"/>
      <w:bookmarkEnd w:id="3"/>
      <w:bookmarkEnd w:id="4"/>
      <w:bookmarkEnd w:id="5"/>
    </w:p>
    <w:p w:rsidR="0086510D" w:rsidRPr="004B6FF0" w:rsidRDefault="009B5A89" w:rsidP="0086510D">
      <w:pPr>
        <w:pStyle w:val="Heading1"/>
        <w:rPr>
          <w:rFonts w:ascii="GillSans" w:hAnsi="GillSans"/>
          <w:b w:val="0"/>
          <w:sz w:val="72"/>
        </w:rPr>
      </w:pPr>
      <w:bookmarkStart w:id="10" w:name="_Toc406144386"/>
      <w:bookmarkStart w:id="11" w:name="_Toc406144581"/>
      <w:bookmarkStart w:id="12" w:name="_Toc406144969"/>
      <w:bookmarkStart w:id="13" w:name="_Toc406145382"/>
      <w:bookmarkStart w:id="14" w:name="_Toc406145467"/>
      <w:bookmarkStart w:id="15" w:name="_Toc410289424"/>
      <w:bookmarkStart w:id="16" w:name="_Toc410292486"/>
      <w:bookmarkStart w:id="17" w:name="_Toc410816025"/>
      <w:bookmarkStart w:id="18" w:name="_Toc416792585"/>
      <w:r>
        <w:rPr>
          <w:rFonts w:ascii="GillSans" w:hAnsi="GillSans"/>
          <w:b w:val="0"/>
          <w:sz w:val="72"/>
        </w:rPr>
        <w:t xml:space="preserve">INTERIM </w:t>
      </w:r>
      <w:r w:rsidR="0086510D" w:rsidRPr="004B6FF0">
        <w:rPr>
          <w:rFonts w:ascii="GillSans" w:hAnsi="GillSans"/>
          <w:b w:val="0"/>
          <w:sz w:val="72"/>
        </w:rPr>
        <w:t>AGREEMENT</w:t>
      </w:r>
      <w:bookmarkEnd w:id="6"/>
      <w:bookmarkEnd w:id="7"/>
      <w:bookmarkEnd w:id="8"/>
      <w:bookmarkEnd w:id="10"/>
      <w:bookmarkEnd w:id="11"/>
      <w:bookmarkEnd w:id="12"/>
      <w:bookmarkEnd w:id="13"/>
      <w:bookmarkEnd w:id="14"/>
      <w:bookmarkEnd w:id="15"/>
      <w:bookmarkEnd w:id="16"/>
      <w:bookmarkEnd w:id="17"/>
      <w:bookmarkEnd w:id="18"/>
    </w:p>
    <w:p w:rsidR="0086510D" w:rsidRPr="004B6FF0" w:rsidRDefault="0086510D" w:rsidP="0086510D">
      <w:pPr>
        <w:pStyle w:val="Heading5"/>
        <w:rPr>
          <w:rFonts w:ascii="GillSans" w:hAnsi="GillSans"/>
          <w:b w:val="0"/>
        </w:rPr>
      </w:pPr>
      <w:r>
        <w:rPr>
          <w:rFonts w:ascii="GillSans" w:hAnsi="GillSans"/>
          <w:b w:val="0"/>
        </w:rPr>
        <w:t>2015</w:t>
      </w:r>
    </w:p>
    <w:p w:rsidR="0086510D" w:rsidRDefault="0086510D" w:rsidP="0086510D">
      <w:pPr>
        <w:rPr>
          <w:lang w:val="en-US"/>
        </w:rPr>
      </w:pPr>
    </w:p>
    <w:p w:rsidR="0086510D" w:rsidRDefault="0086510D" w:rsidP="0086510D">
      <w:pPr>
        <w:rPr>
          <w:lang w:val="en-US"/>
        </w:rPr>
      </w:pPr>
    </w:p>
    <w:p w:rsidR="0086510D" w:rsidRDefault="0086510D" w:rsidP="0086510D">
      <w:pPr>
        <w:rPr>
          <w:rFonts w:ascii="GillSans Light" w:hAnsi="GillSans Light"/>
          <w:b/>
          <w:bCs/>
          <w:sz w:val="24"/>
          <w:szCs w:val="24"/>
          <w:lang w:val="en-US"/>
        </w:rPr>
      </w:pPr>
      <w:r w:rsidRPr="004B6FF0">
        <w:rPr>
          <w:rFonts w:ascii="GillSans Light" w:hAnsi="GillSans Light"/>
          <w:b/>
          <w:bCs/>
          <w:sz w:val="24"/>
          <w:szCs w:val="24"/>
          <w:lang w:val="en-US"/>
        </w:rPr>
        <w:t>between the</w:t>
      </w:r>
    </w:p>
    <w:p w:rsidR="0086510D" w:rsidRPr="004B6FF0" w:rsidRDefault="0086510D" w:rsidP="0086510D">
      <w:pPr>
        <w:rPr>
          <w:rFonts w:ascii="GillSans Light" w:hAnsi="GillSans Light"/>
          <w:b/>
          <w:bCs/>
          <w:sz w:val="24"/>
          <w:szCs w:val="24"/>
          <w:lang w:val="en-US"/>
        </w:rPr>
      </w:pPr>
    </w:p>
    <w:p w:rsidR="0086510D" w:rsidRDefault="0086510D" w:rsidP="0086510D">
      <w:pPr>
        <w:rPr>
          <w:rFonts w:ascii="GillSans Light" w:hAnsi="GillSans Light"/>
          <w:i/>
          <w:iCs/>
          <w:sz w:val="24"/>
          <w:szCs w:val="24"/>
          <w:lang w:val="en-US"/>
        </w:rPr>
      </w:pPr>
      <w:r w:rsidRPr="004B6FF0">
        <w:rPr>
          <w:rFonts w:ascii="GillSans Light" w:hAnsi="GillSans Light"/>
          <w:sz w:val="24"/>
          <w:szCs w:val="24"/>
          <w:lang w:val="en-US"/>
        </w:rPr>
        <w:t xml:space="preserve">Minister administering the </w:t>
      </w:r>
      <w:r w:rsidRPr="004B6FF0">
        <w:rPr>
          <w:rFonts w:ascii="GillSans Light" w:hAnsi="GillSans Light"/>
          <w:i/>
          <w:iCs/>
          <w:sz w:val="24"/>
          <w:szCs w:val="24"/>
          <w:lang w:val="en-US"/>
        </w:rPr>
        <w:t>State Service Act 2000</w:t>
      </w:r>
    </w:p>
    <w:p w:rsidR="0086510D" w:rsidRPr="004B6FF0" w:rsidRDefault="0086510D" w:rsidP="0086510D">
      <w:pPr>
        <w:rPr>
          <w:rFonts w:ascii="GillSans Light" w:hAnsi="GillSans Light"/>
          <w:sz w:val="24"/>
          <w:szCs w:val="24"/>
          <w:lang w:val="en-US"/>
        </w:rPr>
      </w:pPr>
    </w:p>
    <w:p w:rsidR="0086510D" w:rsidRDefault="0086510D" w:rsidP="0086510D">
      <w:pPr>
        <w:rPr>
          <w:rFonts w:ascii="GillSans Light" w:hAnsi="GillSans Light"/>
          <w:b/>
          <w:bCs/>
          <w:sz w:val="24"/>
          <w:szCs w:val="24"/>
          <w:lang w:val="en-US"/>
        </w:rPr>
      </w:pPr>
      <w:r w:rsidRPr="004B6FF0">
        <w:rPr>
          <w:rFonts w:ascii="GillSans Light" w:hAnsi="GillSans Light"/>
          <w:b/>
          <w:bCs/>
          <w:sz w:val="24"/>
          <w:szCs w:val="24"/>
          <w:lang w:val="en-US"/>
        </w:rPr>
        <w:t>and the</w:t>
      </w:r>
    </w:p>
    <w:p w:rsidR="0086510D" w:rsidRPr="004B6FF0" w:rsidRDefault="0086510D" w:rsidP="0086510D">
      <w:pPr>
        <w:rPr>
          <w:rFonts w:ascii="GillSans Light" w:hAnsi="GillSans Light"/>
          <w:b/>
          <w:bCs/>
          <w:sz w:val="24"/>
          <w:szCs w:val="24"/>
          <w:lang w:val="en-US"/>
        </w:rPr>
      </w:pPr>
    </w:p>
    <w:p w:rsidR="0086510D" w:rsidRPr="004B6FF0" w:rsidRDefault="0086510D" w:rsidP="0086510D">
      <w:pPr>
        <w:ind w:right="-154"/>
        <w:rPr>
          <w:rFonts w:ascii="GillSans Light" w:hAnsi="GillSans Light"/>
          <w:sz w:val="24"/>
          <w:szCs w:val="24"/>
          <w:lang w:val="en-US"/>
        </w:rPr>
      </w:pPr>
      <w:r w:rsidRPr="004B6FF0">
        <w:rPr>
          <w:rFonts w:ascii="GillSans Light" w:hAnsi="GillSans Light"/>
          <w:sz w:val="24"/>
          <w:szCs w:val="24"/>
          <w:lang w:val="en-US"/>
        </w:rPr>
        <w:t xml:space="preserve">Community and Public Sector Union (State Public Services Federation Tasmania) Inc; </w:t>
      </w:r>
    </w:p>
    <w:p w:rsidR="0086510D" w:rsidRDefault="0086510D" w:rsidP="0086510D">
      <w:pPr>
        <w:rPr>
          <w:rFonts w:ascii="GillSans Light" w:hAnsi="GillSans Light"/>
          <w:sz w:val="24"/>
          <w:szCs w:val="24"/>
          <w:lang w:val="en-US"/>
        </w:rPr>
      </w:pPr>
    </w:p>
    <w:p w:rsidR="0086510D" w:rsidRDefault="0086510D" w:rsidP="0086510D">
      <w:pPr>
        <w:rPr>
          <w:rFonts w:ascii="GillSans Light" w:hAnsi="GillSans Light"/>
          <w:sz w:val="24"/>
          <w:szCs w:val="24"/>
          <w:lang w:val="en-US"/>
        </w:rPr>
      </w:pPr>
    </w:p>
    <w:p w:rsidR="0086510D" w:rsidRDefault="0086510D" w:rsidP="0086510D">
      <w:pPr>
        <w:rPr>
          <w:rFonts w:ascii="GillSans Light" w:hAnsi="GillSans Light"/>
          <w:sz w:val="24"/>
          <w:szCs w:val="24"/>
          <w:lang w:val="en-US"/>
        </w:rPr>
      </w:pPr>
    </w:p>
    <w:p w:rsidR="0086510D" w:rsidRDefault="0086510D" w:rsidP="0086510D">
      <w:pPr>
        <w:rPr>
          <w:rFonts w:ascii="GillSans Light" w:hAnsi="GillSans Light"/>
          <w:sz w:val="24"/>
          <w:szCs w:val="24"/>
          <w:lang w:val="en-US"/>
        </w:rPr>
      </w:pPr>
    </w:p>
    <w:p w:rsidR="0086510D" w:rsidRDefault="0086510D" w:rsidP="0086510D">
      <w:pPr>
        <w:rPr>
          <w:rFonts w:ascii="GillSans Light" w:hAnsi="GillSans Light"/>
          <w:sz w:val="24"/>
          <w:szCs w:val="24"/>
          <w:lang w:val="en-US"/>
        </w:rPr>
      </w:pPr>
    </w:p>
    <w:p w:rsidR="0086510D" w:rsidRDefault="0086510D" w:rsidP="0086510D">
      <w:pPr>
        <w:rPr>
          <w:rFonts w:ascii="GillSans Light" w:hAnsi="GillSans Light"/>
          <w:sz w:val="24"/>
          <w:szCs w:val="24"/>
          <w:lang w:val="en-US"/>
        </w:rPr>
      </w:pPr>
    </w:p>
    <w:p w:rsidR="0086510D" w:rsidRDefault="0086510D" w:rsidP="0086510D">
      <w:pPr>
        <w:rPr>
          <w:rFonts w:ascii="GillSans Light" w:hAnsi="GillSans Light"/>
          <w:sz w:val="24"/>
          <w:szCs w:val="24"/>
          <w:lang w:val="en-US"/>
        </w:rPr>
      </w:pPr>
    </w:p>
    <w:p w:rsidR="0086510D" w:rsidRDefault="0086510D" w:rsidP="0086510D">
      <w:pPr>
        <w:rPr>
          <w:rFonts w:ascii="GillSans Light" w:hAnsi="GillSans Light"/>
          <w:sz w:val="24"/>
          <w:szCs w:val="24"/>
          <w:lang w:val="en-US"/>
        </w:rPr>
      </w:pPr>
    </w:p>
    <w:p w:rsidR="0086510D" w:rsidRDefault="0086510D" w:rsidP="0086510D">
      <w:pPr>
        <w:rPr>
          <w:rFonts w:ascii="GillSans Light" w:hAnsi="GillSans Light"/>
          <w:sz w:val="24"/>
          <w:szCs w:val="24"/>
          <w:lang w:val="en-US"/>
        </w:rPr>
      </w:pPr>
    </w:p>
    <w:p w:rsidR="0086510D" w:rsidRDefault="0086510D" w:rsidP="0086510D">
      <w:pPr>
        <w:rPr>
          <w:rFonts w:ascii="GillSans Light" w:hAnsi="GillSans Light"/>
          <w:sz w:val="24"/>
          <w:szCs w:val="24"/>
          <w:lang w:val="en-US"/>
        </w:rPr>
      </w:pPr>
    </w:p>
    <w:p w:rsidR="0086510D" w:rsidRPr="004B6FF0" w:rsidRDefault="0086510D" w:rsidP="0086510D">
      <w:pPr>
        <w:rPr>
          <w:rFonts w:ascii="GillSans Light" w:hAnsi="GillSans Light"/>
          <w:sz w:val="24"/>
          <w:szCs w:val="24"/>
          <w:lang w:val="en-US"/>
        </w:rPr>
      </w:pPr>
    </w:p>
    <w:p w:rsidR="0086510D" w:rsidRPr="009858A9" w:rsidRDefault="0086510D" w:rsidP="0086510D">
      <w:pPr>
        <w:pStyle w:val="Heading2"/>
      </w:pPr>
      <w:bookmarkStart w:id="19" w:name="_Toc416792586"/>
      <w:r w:rsidRPr="009858A9">
        <w:t>1.</w:t>
      </w:r>
      <w:r w:rsidRPr="009858A9">
        <w:tab/>
        <w:t>TITLE</w:t>
      </w:r>
      <w:bookmarkEnd w:id="19"/>
    </w:p>
    <w:p w:rsidR="0086510D" w:rsidRPr="004B6FF0" w:rsidRDefault="0086510D" w:rsidP="0086510D">
      <w:pPr>
        <w:ind w:left="720"/>
        <w:rPr>
          <w:rFonts w:ascii="GillSans Light" w:hAnsi="GillSans Light"/>
          <w:sz w:val="24"/>
          <w:szCs w:val="24"/>
          <w:lang w:val="en-US"/>
        </w:rPr>
      </w:pPr>
      <w:r w:rsidRPr="004B6FF0">
        <w:rPr>
          <w:rFonts w:ascii="GillSans Light" w:hAnsi="GillSans Light"/>
          <w:sz w:val="24"/>
          <w:szCs w:val="24"/>
          <w:lang w:val="en-US"/>
        </w:rPr>
        <w:t xml:space="preserve">This Agreement shall be known as the </w:t>
      </w:r>
      <w:r>
        <w:rPr>
          <w:rFonts w:ascii="GillSans Light" w:hAnsi="GillSans Light"/>
          <w:b/>
          <w:bCs/>
          <w:sz w:val="24"/>
          <w:szCs w:val="24"/>
          <w:lang w:val="en-US"/>
        </w:rPr>
        <w:t xml:space="preserve">Tasmanian Museum and Art Gallery </w:t>
      </w:r>
      <w:r w:rsidR="004D7D61">
        <w:rPr>
          <w:rFonts w:ascii="GillSans Light" w:hAnsi="GillSans Light"/>
          <w:b/>
          <w:bCs/>
          <w:sz w:val="24"/>
          <w:szCs w:val="24"/>
          <w:lang w:val="en-US"/>
        </w:rPr>
        <w:t xml:space="preserve">Interim </w:t>
      </w:r>
      <w:r>
        <w:rPr>
          <w:rFonts w:ascii="GillSans Light" w:hAnsi="GillSans Light"/>
          <w:b/>
          <w:bCs/>
          <w:sz w:val="24"/>
          <w:szCs w:val="24"/>
          <w:lang w:val="en-US"/>
        </w:rPr>
        <w:t>Agreement 2015.</w:t>
      </w:r>
      <w:r>
        <w:rPr>
          <w:rFonts w:ascii="GillSans Light" w:hAnsi="GillSans Light"/>
          <w:sz w:val="24"/>
          <w:szCs w:val="24"/>
          <w:lang w:val="en-US"/>
        </w:rPr>
        <w:tab/>
      </w:r>
    </w:p>
    <w:p w:rsidR="00D76719" w:rsidRDefault="0086510D" w:rsidP="0086510D">
      <w:pPr>
        <w:pStyle w:val="Heading2"/>
        <w:rPr>
          <w:noProof/>
        </w:rPr>
      </w:pPr>
      <w:bookmarkStart w:id="20" w:name="_Toc416792587"/>
      <w:r w:rsidRPr="004B6FF0">
        <w:t>2.</w:t>
      </w:r>
      <w:r w:rsidRPr="004B6FF0">
        <w:tab/>
        <w:t>ARRANGEMENTS</w:t>
      </w:r>
      <w:bookmarkEnd w:id="20"/>
      <w:r w:rsidRPr="0021649C">
        <w:rPr>
          <w:noProof/>
        </w:rPr>
        <w:fldChar w:fldCharType="begin"/>
      </w:r>
      <w:r w:rsidRPr="0021649C">
        <w:rPr>
          <w:noProof/>
        </w:rPr>
        <w:instrText xml:space="preserve"> TOC \u \t "Heading 1,2,Heading 2,3" </w:instrText>
      </w:r>
      <w:r w:rsidRPr="0021649C">
        <w:rPr>
          <w:noProof/>
        </w:rPr>
        <w:fldChar w:fldCharType="separate"/>
      </w:r>
    </w:p>
    <w:p w:rsidR="00D76719" w:rsidRPr="00D76719" w:rsidRDefault="00D76719" w:rsidP="00D76719">
      <w:pPr>
        <w:pStyle w:val="TOC2"/>
        <w:rPr>
          <w:rFonts w:eastAsiaTheme="minorEastAsia" w:cstheme="minorBidi"/>
        </w:rPr>
      </w:pPr>
      <w:r w:rsidRPr="00D76719">
        <w:t>TASMANIAN MUSEUM AND ART GALLERY INTERIM AGREEMENT</w:t>
      </w:r>
      <w:r w:rsidRPr="00D76719">
        <w:tab/>
      </w:r>
      <w:r w:rsidRPr="00D76719">
        <w:fldChar w:fldCharType="begin"/>
      </w:r>
      <w:r w:rsidRPr="00D76719">
        <w:instrText xml:space="preserve"> PAGEREF _Toc416792585 \h </w:instrText>
      </w:r>
      <w:r w:rsidRPr="00D76719">
        <w:fldChar w:fldCharType="separate"/>
      </w:r>
      <w:r w:rsidR="00D83D49">
        <w:t>1</w:t>
      </w:r>
      <w:r w:rsidRPr="00D76719">
        <w:fldChar w:fldCharType="end"/>
      </w:r>
    </w:p>
    <w:p w:rsidR="00D76719" w:rsidRDefault="00D76719">
      <w:pPr>
        <w:pStyle w:val="TOC3"/>
        <w:tabs>
          <w:tab w:val="left" w:pos="1100"/>
        </w:tabs>
        <w:rPr>
          <w:rFonts w:asciiTheme="minorHAnsi" w:eastAsiaTheme="minorEastAsia" w:hAnsiTheme="minorHAnsi" w:cstheme="minorBidi"/>
          <w:noProof/>
        </w:rPr>
      </w:pPr>
      <w:r>
        <w:rPr>
          <w:noProof/>
        </w:rPr>
        <w:t>1.</w:t>
      </w:r>
      <w:r>
        <w:rPr>
          <w:rFonts w:asciiTheme="minorHAnsi" w:eastAsiaTheme="minorEastAsia" w:hAnsiTheme="minorHAnsi" w:cstheme="minorBidi"/>
          <w:noProof/>
        </w:rPr>
        <w:tab/>
      </w:r>
      <w:r>
        <w:rPr>
          <w:noProof/>
        </w:rPr>
        <w:t>TITLE</w:t>
      </w:r>
      <w:r>
        <w:rPr>
          <w:noProof/>
        </w:rPr>
        <w:tab/>
      </w:r>
      <w:r>
        <w:rPr>
          <w:noProof/>
        </w:rPr>
        <w:fldChar w:fldCharType="begin"/>
      </w:r>
      <w:r>
        <w:rPr>
          <w:noProof/>
        </w:rPr>
        <w:instrText xml:space="preserve"> PAGEREF _Toc416792586 \h </w:instrText>
      </w:r>
      <w:r>
        <w:rPr>
          <w:noProof/>
        </w:rPr>
      </w:r>
      <w:r>
        <w:rPr>
          <w:noProof/>
        </w:rPr>
        <w:fldChar w:fldCharType="separate"/>
      </w:r>
      <w:r w:rsidR="00D83D49">
        <w:rPr>
          <w:noProof/>
        </w:rPr>
        <w:t>2</w:t>
      </w:r>
      <w:r>
        <w:rPr>
          <w:noProof/>
        </w:rPr>
        <w:fldChar w:fldCharType="end"/>
      </w:r>
    </w:p>
    <w:p w:rsidR="00D76719" w:rsidRDefault="00D76719">
      <w:pPr>
        <w:pStyle w:val="TOC3"/>
        <w:tabs>
          <w:tab w:val="left" w:pos="1100"/>
        </w:tabs>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ARRANGEMENTS</w:t>
      </w:r>
      <w:r>
        <w:rPr>
          <w:noProof/>
        </w:rPr>
        <w:tab/>
      </w:r>
      <w:r>
        <w:rPr>
          <w:noProof/>
        </w:rPr>
        <w:fldChar w:fldCharType="begin"/>
      </w:r>
      <w:r>
        <w:rPr>
          <w:noProof/>
        </w:rPr>
        <w:instrText xml:space="preserve"> PAGEREF _Toc416792587 \h </w:instrText>
      </w:r>
      <w:r>
        <w:rPr>
          <w:noProof/>
        </w:rPr>
      </w:r>
      <w:r>
        <w:rPr>
          <w:noProof/>
        </w:rPr>
        <w:fldChar w:fldCharType="separate"/>
      </w:r>
      <w:r w:rsidR="00D83D49">
        <w:rPr>
          <w:noProof/>
        </w:rPr>
        <w:t>2</w:t>
      </w:r>
      <w:r>
        <w:rPr>
          <w:noProof/>
        </w:rPr>
        <w:fldChar w:fldCharType="end"/>
      </w:r>
    </w:p>
    <w:p w:rsidR="00D76719" w:rsidRDefault="00D76719">
      <w:pPr>
        <w:pStyle w:val="TOC3"/>
        <w:tabs>
          <w:tab w:val="left" w:pos="1100"/>
        </w:tabs>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SCOPE</w:t>
      </w:r>
      <w:r>
        <w:rPr>
          <w:noProof/>
        </w:rPr>
        <w:tab/>
      </w:r>
      <w:r>
        <w:rPr>
          <w:noProof/>
        </w:rPr>
        <w:fldChar w:fldCharType="begin"/>
      </w:r>
      <w:r>
        <w:rPr>
          <w:noProof/>
        </w:rPr>
        <w:instrText xml:space="preserve"> PAGEREF _Toc416792588 \h </w:instrText>
      </w:r>
      <w:r>
        <w:rPr>
          <w:noProof/>
        </w:rPr>
      </w:r>
      <w:r>
        <w:rPr>
          <w:noProof/>
        </w:rPr>
        <w:fldChar w:fldCharType="separate"/>
      </w:r>
      <w:r w:rsidR="00D83D49">
        <w:rPr>
          <w:noProof/>
        </w:rPr>
        <w:t>3</w:t>
      </w:r>
      <w:r>
        <w:rPr>
          <w:noProof/>
        </w:rPr>
        <w:fldChar w:fldCharType="end"/>
      </w:r>
    </w:p>
    <w:p w:rsidR="00D76719" w:rsidRDefault="00D76719">
      <w:pPr>
        <w:pStyle w:val="TOC3"/>
        <w:tabs>
          <w:tab w:val="left" w:pos="1100"/>
        </w:tabs>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PARTIES BOUND</w:t>
      </w:r>
      <w:r>
        <w:rPr>
          <w:noProof/>
        </w:rPr>
        <w:tab/>
      </w:r>
      <w:r>
        <w:rPr>
          <w:noProof/>
        </w:rPr>
        <w:fldChar w:fldCharType="begin"/>
      </w:r>
      <w:r>
        <w:rPr>
          <w:noProof/>
        </w:rPr>
        <w:instrText xml:space="preserve"> PAGEREF _Toc416792589 \h </w:instrText>
      </w:r>
      <w:r>
        <w:rPr>
          <w:noProof/>
        </w:rPr>
      </w:r>
      <w:r>
        <w:rPr>
          <w:noProof/>
        </w:rPr>
        <w:fldChar w:fldCharType="separate"/>
      </w:r>
      <w:r w:rsidR="00D83D49">
        <w:rPr>
          <w:noProof/>
        </w:rPr>
        <w:t>3</w:t>
      </w:r>
      <w:r>
        <w:rPr>
          <w:noProof/>
        </w:rPr>
        <w:fldChar w:fldCharType="end"/>
      </w:r>
    </w:p>
    <w:p w:rsidR="00D76719" w:rsidRDefault="00D76719">
      <w:pPr>
        <w:pStyle w:val="TOC3"/>
        <w:tabs>
          <w:tab w:val="left" w:pos="1100"/>
        </w:tabs>
        <w:rPr>
          <w:rFonts w:asciiTheme="minorHAnsi" w:eastAsiaTheme="minorEastAsia" w:hAnsiTheme="minorHAnsi" w:cstheme="minorBidi"/>
          <w:noProof/>
        </w:rPr>
      </w:pPr>
      <w:r>
        <w:rPr>
          <w:noProof/>
        </w:rPr>
        <w:t>5.</w:t>
      </w:r>
      <w:r>
        <w:rPr>
          <w:rFonts w:asciiTheme="minorHAnsi" w:eastAsiaTheme="minorEastAsia" w:hAnsiTheme="minorHAnsi" w:cstheme="minorBidi"/>
          <w:noProof/>
        </w:rPr>
        <w:tab/>
      </w:r>
      <w:r>
        <w:rPr>
          <w:noProof/>
        </w:rPr>
        <w:t>PERIOD OF OPERATION</w:t>
      </w:r>
      <w:r>
        <w:rPr>
          <w:noProof/>
        </w:rPr>
        <w:tab/>
      </w:r>
      <w:r>
        <w:rPr>
          <w:noProof/>
        </w:rPr>
        <w:fldChar w:fldCharType="begin"/>
      </w:r>
      <w:r>
        <w:rPr>
          <w:noProof/>
        </w:rPr>
        <w:instrText xml:space="preserve"> PAGEREF _Toc416792591 \h </w:instrText>
      </w:r>
      <w:r>
        <w:rPr>
          <w:noProof/>
        </w:rPr>
      </w:r>
      <w:r>
        <w:rPr>
          <w:noProof/>
        </w:rPr>
        <w:fldChar w:fldCharType="separate"/>
      </w:r>
      <w:r w:rsidR="00D83D49">
        <w:rPr>
          <w:noProof/>
        </w:rPr>
        <w:t>3</w:t>
      </w:r>
      <w:r>
        <w:rPr>
          <w:noProof/>
        </w:rPr>
        <w:fldChar w:fldCharType="end"/>
      </w:r>
    </w:p>
    <w:p w:rsidR="00D76719" w:rsidRDefault="00D76719">
      <w:pPr>
        <w:pStyle w:val="TOC3"/>
        <w:tabs>
          <w:tab w:val="left" w:pos="1100"/>
        </w:tabs>
        <w:rPr>
          <w:rFonts w:asciiTheme="minorHAnsi" w:eastAsiaTheme="minorEastAsia" w:hAnsiTheme="minorHAnsi" w:cstheme="minorBidi"/>
          <w:noProof/>
        </w:rPr>
      </w:pPr>
      <w:r>
        <w:rPr>
          <w:noProof/>
        </w:rPr>
        <w:t>6.</w:t>
      </w:r>
      <w:r>
        <w:rPr>
          <w:rFonts w:asciiTheme="minorHAnsi" w:eastAsiaTheme="minorEastAsia" w:hAnsiTheme="minorHAnsi" w:cstheme="minorBidi"/>
          <w:noProof/>
        </w:rPr>
        <w:tab/>
      </w:r>
      <w:r>
        <w:rPr>
          <w:noProof/>
        </w:rPr>
        <w:t>RELATIONSHIP TO AWARDS AND AGREEMENTS</w:t>
      </w:r>
      <w:r>
        <w:rPr>
          <w:noProof/>
        </w:rPr>
        <w:tab/>
      </w:r>
      <w:r>
        <w:rPr>
          <w:noProof/>
        </w:rPr>
        <w:fldChar w:fldCharType="begin"/>
      </w:r>
      <w:r>
        <w:rPr>
          <w:noProof/>
        </w:rPr>
        <w:instrText xml:space="preserve"> PAGEREF _Toc416792592 \h </w:instrText>
      </w:r>
      <w:r>
        <w:rPr>
          <w:noProof/>
        </w:rPr>
      </w:r>
      <w:r>
        <w:rPr>
          <w:noProof/>
        </w:rPr>
        <w:fldChar w:fldCharType="separate"/>
      </w:r>
      <w:r w:rsidR="00D83D49">
        <w:rPr>
          <w:noProof/>
        </w:rPr>
        <w:t>3</w:t>
      </w:r>
      <w:r>
        <w:rPr>
          <w:noProof/>
        </w:rPr>
        <w:fldChar w:fldCharType="end"/>
      </w:r>
    </w:p>
    <w:p w:rsidR="00D76719" w:rsidRDefault="00D76719">
      <w:pPr>
        <w:pStyle w:val="TOC3"/>
        <w:tabs>
          <w:tab w:val="left" w:pos="1100"/>
        </w:tabs>
        <w:rPr>
          <w:rFonts w:asciiTheme="minorHAnsi" w:eastAsiaTheme="minorEastAsia" w:hAnsiTheme="minorHAnsi" w:cstheme="minorBidi"/>
          <w:noProof/>
        </w:rPr>
      </w:pPr>
      <w:r>
        <w:rPr>
          <w:noProof/>
        </w:rPr>
        <w:t>7.</w:t>
      </w:r>
      <w:r>
        <w:rPr>
          <w:rFonts w:asciiTheme="minorHAnsi" w:eastAsiaTheme="minorEastAsia" w:hAnsiTheme="minorHAnsi" w:cstheme="minorBidi"/>
          <w:noProof/>
        </w:rPr>
        <w:tab/>
      </w:r>
      <w:r>
        <w:rPr>
          <w:noProof/>
        </w:rPr>
        <w:t>PURPOSE</w:t>
      </w:r>
      <w:r>
        <w:rPr>
          <w:noProof/>
        </w:rPr>
        <w:tab/>
      </w:r>
      <w:r>
        <w:rPr>
          <w:noProof/>
        </w:rPr>
        <w:fldChar w:fldCharType="begin"/>
      </w:r>
      <w:r>
        <w:rPr>
          <w:noProof/>
        </w:rPr>
        <w:instrText xml:space="preserve"> PAGEREF _Toc416792593 \h </w:instrText>
      </w:r>
      <w:r>
        <w:rPr>
          <w:noProof/>
        </w:rPr>
      </w:r>
      <w:r>
        <w:rPr>
          <w:noProof/>
        </w:rPr>
        <w:fldChar w:fldCharType="separate"/>
      </w:r>
      <w:r w:rsidR="00D83D49">
        <w:rPr>
          <w:noProof/>
        </w:rPr>
        <w:t>3</w:t>
      </w:r>
      <w:r>
        <w:rPr>
          <w:noProof/>
        </w:rPr>
        <w:fldChar w:fldCharType="end"/>
      </w:r>
    </w:p>
    <w:p w:rsidR="00D76719" w:rsidRDefault="00D76719">
      <w:pPr>
        <w:pStyle w:val="TOC3"/>
        <w:tabs>
          <w:tab w:val="left" w:pos="1100"/>
        </w:tabs>
        <w:rPr>
          <w:rFonts w:asciiTheme="minorHAnsi" w:eastAsiaTheme="minorEastAsia" w:hAnsiTheme="minorHAnsi" w:cstheme="minorBidi"/>
          <w:noProof/>
        </w:rPr>
      </w:pPr>
      <w:r>
        <w:rPr>
          <w:noProof/>
        </w:rPr>
        <w:t>8.</w:t>
      </w:r>
      <w:r>
        <w:rPr>
          <w:rFonts w:asciiTheme="minorHAnsi" w:eastAsiaTheme="minorEastAsia" w:hAnsiTheme="minorHAnsi" w:cstheme="minorBidi"/>
          <w:noProof/>
        </w:rPr>
        <w:tab/>
      </w:r>
      <w:r>
        <w:rPr>
          <w:noProof/>
        </w:rPr>
        <w:t>HOURS OF WORK</w:t>
      </w:r>
      <w:r>
        <w:rPr>
          <w:noProof/>
        </w:rPr>
        <w:tab/>
      </w:r>
      <w:r>
        <w:rPr>
          <w:noProof/>
        </w:rPr>
        <w:fldChar w:fldCharType="begin"/>
      </w:r>
      <w:r>
        <w:rPr>
          <w:noProof/>
        </w:rPr>
        <w:instrText xml:space="preserve"> PAGEREF _Toc416792594 \h </w:instrText>
      </w:r>
      <w:r>
        <w:rPr>
          <w:noProof/>
        </w:rPr>
      </w:r>
      <w:r>
        <w:rPr>
          <w:noProof/>
        </w:rPr>
        <w:fldChar w:fldCharType="separate"/>
      </w:r>
      <w:r w:rsidR="00D83D49">
        <w:rPr>
          <w:noProof/>
        </w:rPr>
        <w:t>4</w:t>
      </w:r>
      <w:r>
        <w:rPr>
          <w:noProof/>
        </w:rPr>
        <w:fldChar w:fldCharType="end"/>
      </w:r>
    </w:p>
    <w:p w:rsidR="00D76719" w:rsidRDefault="00D76719">
      <w:pPr>
        <w:pStyle w:val="TOC3"/>
        <w:tabs>
          <w:tab w:val="left" w:pos="1100"/>
        </w:tabs>
        <w:rPr>
          <w:rFonts w:asciiTheme="minorHAnsi" w:eastAsiaTheme="minorEastAsia" w:hAnsiTheme="minorHAnsi" w:cstheme="minorBidi"/>
          <w:noProof/>
        </w:rPr>
      </w:pPr>
      <w:r>
        <w:rPr>
          <w:noProof/>
        </w:rPr>
        <w:t>9.</w:t>
      </w:r>
      <w:r>
        <w:rPr>
          <w:rFonts w:asciiTheme="minorHAnsi" w:eastAsiaTheme="minorEastAsia" w:hAnsiTheme="minorHAnsi" w:cstheme="minorBidi"/>
          <w:noProof/>
        </w:rPr>
        <w:tab/>
      </w:r>
      <w:r>
        <w:rPr>
          <w:noProof/>
        </w:rPr>
        <w:t>RATE OF PAY</w:t>
      </w:r>
      <w:r>
        <w:rPr>
          <w:noProof/>
        </w:rPr>
        <w:tab/>
      </w:r>
      <w:r>
        <w:rPr>
          <w:noProof/>
        </w:rPr>
        <w:fldChar w:fldCharType="begin"/>
      </w:r>
      <w:r>
        <w:rPr>
          <w:noProof/>
        </w:rPr>
        <w:instrText xml:space="preserve"> PAGEREF _Toc416792595 \h </w:instrText>
      </w:r>
      <w:r>
        <w:rPr>
          <w:noProof/>
        </w:rPr>
      </w:r>
      <w:r>
        <w:rPr>
          <w:noProof/>
        </w:rPr>
        <w:fldChar w:fldCharType="separate"/>
      </w:r>
      <w:r w:rsidR="00D83D49">
        <w:rPr>
          <w:noProof/>
        </w:rPr>
        <w:t>4</w:t>
      </w:r>
      <w:r>
        <w:rPr>
          <w:noProof/>
        </w:rPr>
        <w:fldChar w:fldCharType="end"/>
      </w:r>
    </w:p>
    <w:p w:rsidR="00D76719" w:rsidRDefault="00D76719" w:rsidP="00D83D49">
      <w:pPr>
        <w:pStyle w:val="TOC3"/>
        <w:tabs>
          <w:tab w:val="left" w:pos="1134"/>
        </w:tabs>
        <w:rPr>
          <w:rFonts w:asciiTheme="minorHAnsi" w:eastAsiaTheme="minorEastAsia" w:hAnsiTheme="minorHAnsi" w:cstheme="minorBidi"/>
          <w:noProof/>
        </w:rPr>
      </w:pPr>
      <w:r>
        <w:rPr>
          <w:noProof/>
        </w:rPr>
        <w:t>10.</w:t>
      </w:r>
      <w:r w:rsidR="00D83D49">
        <w:rPr>
          <w:noProof/>
        </w:rPr>
        <w:tab/>
      </w:r>
      <w:r>
        <w:rPr>
          <w:noProof/>
        </w:rPr>
        <w:t>ROSTER</w:t>
      </w:r>
      <w:r>
        <w:rPr>
          <w:noProof/>
        </w:rPr>
        <w:tab/>
      </w:r>
      <w:r>
        <w:rPr>
          <w:noProof/>
        </w:rPr>
        <w:fldChar w:fldCharType="begin"/>
      </w:r>
      <w:r>
        <w:rPr>
          <w:noProof/>
        </w:rPr>
        <w:instrText xml:space="preserve"> PAGEREF _Toc416792596 \h </w:instrText>
      </w:r>
      <w:r>
        <w:rPr>
          <w:noProof/>
        </w:rPr>
      </w:r>
      <w:r>
        <w:rPr>
          <w:noProof/>
        </w:rPr>
        <w:fldChar w:fldCharType="separate"/>
      </w:r>
      <w:r w:rsidR="00D83D49">
        <w:rPr>
          <w:noProof/>
        </w:rPr>
        <w:t>4</w:t>
      </w:r>
      <w:r>
        <w:rPr>
          <w:noProof/>
        </w:rPr>
        <w:fldChar w:fldCharType="end"/>
      </w:r>
    </w:p>
    <w:p w:rsidR="00D76719" w:rsidRDefault="00D76719" w:rsidP="00D83D49">
      <w:pPr>
        <w:pStyle w:val="TOC3"/>
        <w:tabs>
          <w:tab w:val="left" w:pos="1134"/>
        </w:tabs>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SPECIAL EVENTS</w:t>
      </w:r>
      <w:r>
        <w:rPr>
          <w:noProof/>
        </w:rPr>
        <w:tab/>
      </w:r>
      <w:r>
        <w:rPr>
          <w:noProof/>
        </w:rPr>
        <w:fldChar w:fldCharType="begin"/>
      </w:r>
      <w:r>
        <w:rPr>
          <w:noProof/>
        </w:rPr>
        <w:instrText xml:space="preserve"> PAGEREF _Toc416792597 \h </w:instrText>
      </w:r>
      <w:r>
        <w:rPr>
          <w:noProof/>
        </w:rPr>
      </w:r>
      <w:r>
        <w:rPr>
          <w:noProof/>
        </w:rPr>
        <w:fldChar w:fldCharType="separate"/>
      </w:r>
      <w:r w:rsidR="00D83D49">
        <w:rPr>
          <w:noProof/>
        </w:rPr>
        <w:t>4</w:t>
      </w:r>
      <w:r>
        <w:rPr>
          <w:noProof/>
        </w:rPr>
        <w:fldChar w:fldCharType="end"/>
      </w:r>
    </w:p>
    <w:p w:rsidR="00D76719" w:rsidRDefault="00D76719" w:rsidP="00D83D49">
      <w:pPr>
        <w:pStyle w:val="TOC3"/>
        <w:tabs>
          <w:tab w:val="left" w:pos="1134"/>
        </w:tabs>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VISITOR SERVICES CO-ORDINATOR</w:t>
      </w:r>
      <w:r>
        <w:rPr>
          <w:noProof/>
        </w:rPr>
        <w:tab/>
      </w:r>
      <w:r>
        <w:rPr>
          <w:noProof/>
        </w:rPr>
        <w:fldChar w:fldCharType="begin"/>
      </w:r>
      <w:r>
        <w:rPr>
          <w:noProof/>
        </w:rPr>
        <w:instrText xml:space="preserve"> PAGEREF _Toc416792598 \h </w:instrText>
      </w:r>
      <w:r>
        <w:rPr>
          <w:noProof/>
        </w:rPr>
      </w:r>
      <w:r>
        <w:rPr>
          <w:noProof/>
        </w:rPr>
        <w:fldChar w:fldCharType="separate"/>
      </w:r>
      <w:r w:rsidR="00D83D49">
        <w:rPr>
          <w:noProof/>
        </w:rPr>
        <w:t>5</w:t>
      </w:r>
      <w:r>
        <w:rPr>
          <w:noProof/>
        </w:rPr>
        <w:fldChar w:fldCharType="end"/>
      </w:r>
    </w:p>
    <w:p w:rsidR="00D76719" w:rsidRDefault="00D76719" w:rsidP="00D83D49">
      <w:pPr>
        <w:pStyle w:val="TOC3"/>
        <w:tabs>
          <w:tab w:val="left" w:pos="1134"/>
        </w:tabs>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RECREATION LEAVE</w:t>
      </w:r>
      <w:r>
        <w:rPr>
          <w:noProof/>
        </w:rPr>
        <w:tab/>
      </w:r>
      <w:r>
        <w:rPr>
          <w:noProof/>
        </w:rPr>
        <w:fldChar w:fldCharType="begin"/>
      </w:r>
      <w:r>
        <w:rPr>
          <w:noProof/>
        </w:rPr>
        <w:instrText xml:space="preserve"> PAGEREF _Toc416792599 \h </w:instrText>
      </w:r>
      <w:r>
        <w:rPr>
          <w:noProof/>
        </w:rPr>
      </w:r>
      <w:r>
        <w:rPr>
          <w:noProof/>
        </w:rPr>
        <w:fldChar w:fldCharType="separate"/>
      </w:r>
      <w:r w:rsidR="00D83D49">
        <w:rPr>
          <w:noProof/>
        </w:rPr>
        <w:t>5</w:t>
      </w:r>
      <w:r>
        <w:rPr>
          <w:noProof/>
        </w:rPr>
        <w:fldChar w:fldCharType="end"/>
      </w:r>
    </w:p>
    <w:p w:rsidR="00D76719" w:rsidRDefault="00D76719" w:rsidP="00D83D49">
      <w:pPr>
        <w:pStyle w:val="TOC3"/>
        <w:tabs>
          <w:tab w:val="left" w:pos="1134"/>
        </w:tabs>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CALL IN</w:t>
      </w:r>
      <w:r>
        <w:rPr>
          <w:noProof/>
        </w:rPr>
        <w:tab/>
      </w:r>
      <w:r>
        <w:rPr>
          <w:noProof/>
        </w:rPr>
        <w:fldChar w:fldCharType="begin"/>
      </w:r>
      <w:r>
        <w:rPr>
          <w:noProof/>
        </w:rPr>
        <w:instrText xml:space="preserve"> PAGEREF _Toc416792600 \h </w:instrText>
      </w:r>
      <w:r>
        <w:rPr>
          <w:noProof/>
        </w:rPr>
      </w:r>
      <w:r>
        <w:rPr>
          <w:noProof/>
        </w:rPr>
        <w:fldChar w:fldCharType="separate"/>
      </w:r>
      <w:r w:rsidR="00D83D49">
        <w:rPr>
          <w:noProof/>
        </w:rPr>
        <w:t>5</w:t>
      </w:r>
      <w:r>
        <w:rPr>
          <w:noProof/>
        </w:rPr>
        <w:fldChar w:fldCharType="end"/>
      </w:r>
    </w:p>
    <w:p w:rsidR="00D76719" w:rsidRDefault="00D76719" w:rsidP="00D83D49">
      <w:pPr>
        <w:pStyle w:val="TOC3"/>
        <w:tabs>
          <w:tab w:val="left" w:pos="1134"/>
        </w:tabs>
        <w:rPr>
          <w:rFonts w:asciiTheme="minorHAnsi" w:eastAsiaTheme="minorEastAsia" w:hAnsiTheme="minorHAnsi" w:cstheme="minorBidi"/>
          <w:noProof/>
        </w:rPr>
      </w:pPr>
      <w:r>
        <w:rPr>
          <w:noProof/>
        </w:rPr>
        <w:lastRenderedPageBreak/>
        <w:t>15.</w:t>
      </w:r>
      <w:r>
        <w:rPr>
          <w:rFonts w:asciiTheme="minorHAnsi" w:eastAsiaTheme="minorEastAsia" w:hAnsiTheme="minorHAnsi" w:cstheme="minorBidi"/>
          <w:noProof/>
        </w:rPr>
        <w:tab/>
      </w:r>
      <w:r>
        <w:rPr>
          <w:noProof/>
        </w:rPr>
        <w:t>OVERTIME</w:t>
      </w:r>
      <w:r>
        <w:rPr>
          <w:noProof/>
        </w:rPr>
        <w:tab/>
      </w:r>
      <w:r>
        <w:rPr>
          <w:noProof/>
        </w:rPr>
        <w:fldChar w:fldCharType="begin"/>
      </w:r>
      <w:r>
        <w:rPr>
          <w:noProof/>
        </w:rPr>
        <w:instrText xml:space="preserve"> PAGEREF _Toc416792601 \h </w:instrText>
      </w:r>
      <w:r>
        <w:rPr>
          <w:noProof/>
        </w:rPr>
      </w:r>
      <w:r>
        <w:rPr>
          <w:noProof/>
        </w:rPr>
        <w:fldChar w:fldCharType="separate"/>
      </w:r>
      <w:r w:rsidR="00D83D49">
        <w:rPr>
          <w:noProof/>
        </w:rPr>
        <w:t>5</w:t>
      </w:r>
      <w:r>
        <w:rPr>
          <w:noProof/>
        </w:rPr>
        <w:fldChar w:fldCharType="end"/>
      </w:r>
    </w:p>
    <w:p w:rsidR="00D76719" w:rsidRDefault="00D76719" w:rsidP="00D83D49">
      <w:pPr>
        <w:pStyle w:val="TOC3"/>
        <w:tabs>
          <w:tab w:val="left" w:pos="1134"/>
        </w:tabs>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INTERIM AGREEMENT</w:t>
      </w:r>
      <w:r>
        <w:rPr>
          <w:noProof/>
        </w:rPr>
        <w:tab/>
      </w:r>
      <w:r>
        <w:rPr>
          <w:noProof/>
        </w:rPr>
        <w:fldChar w:fldCharType="begin"/>
      </w:r>
      <w:r>
        <w:rPr>
          <w:noProof/>
        </w:rPr>
        <w:instrText xml:space="preserve"> PAGEREF _Toc416792606 \h </w:instrText>
      </w:r>
      <w:r>
        <w:rPr>
          <w:noProof/>
        </w:rPr>
      </w:r>
      <w:r>
        <w:rPr>
          <w:noProof/>
        </w:rPr>
        <w:fldChar w:fldCharType="separate"/>
      </w:r>
      <w:r w:rsidR="00D83D49">
        <w:rPr>
          <w:noProof/>
        </w:rPr>
        <w:t>5</w:t>
      </w:r>
      <w:r>
        <w:rPr>
          <w:noProof/>
        </w:rPr>
        <w:fldChar w:fldCharType="end"/>
      </w:r>
    </w:p>
    <w:p w:rsidR="00D76719" w:rsidRDefault="00D76719" w:rsidP="00D83D49">
      <w:pPr>
        <w:pStyle w:val="TOC3"/>
        <w:tabs>
          <w:tab w:val="left" w:pos="1134"/>
        </w:tabs>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DISPUTE RESOLUTION</w:t>
      </w:r>
      <w:r>
        <w:rPr>
          <w:noProof/>
        </w:rPr>
        <w:tab/>
      </w:r>
      <w:r>
        <w:rPr>
          <w:noProof/>
        </w:rPr>
        <w:fldChar w:fldCharType="begin"/>
      </w:r>
      <w:r>
        <w:rPr>
          <w:noProof/>
        </w:rPr>
        <w:instrText xml:space="preserve"> PAGEREF _Toc416792607 \h </w:instrText>
      </w:r>
      <w:r>
        <w:rPr>
          <w:noProof/>
        </w:rPr>
      </w:r>
      <w:r>
        <w:rPr>
          <w:noProof/>
        </w:rPr>
        <w:fldChar w:fldCharType="separate"/>
      </w:r>
      <w:r w:rsidR="00D83D49">
        <w:rPr>
          <w:noProof/>
        </w:rPr>
        <w:t>6</w:t>
      </w:r>
      <w:r>
        <w:rPr>
          <w:noProof/>
        </w:rPr>
        <w:fldChar w:fldCharType="end"/>
      </w:r>
    </w:p>
    <w:p w:rsidR="00D76719" w:rsidRDefault="00D76719" w:rsidP="00D83D49">
      <w:pPr>
        <w:pStyle w:val="TOC3"/>
        <w:tabs>
          <w:tab w:val="left" w:pos="1134"/>
        </w:tabs>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NO EXTRA CLAIMS</w:t>
      </w:r>
      <w:r>
        <w:rPr>
          <w:noProof/>
        </w:rPr>
        <w:tab/>
      </w:r>
      <w:r>
        <w:rPr>
          <w:noProof/>
        </w:rPr>
        <w:fldChar w:fldCharType="begin"/>
      </w:r>
      <w:r>
        <w:rPr>
          <w:noProof/>
        </w:rPr>
        <w:instrText xml:space="preserve"> PAGEREF _Toc416792608 \h </w:instrText>
      </w:r>
      <w:r>
        <w:rPr>
          <w:noProof/>
        </w:rPr>
      </w:r>
      <w:r>
        <w:rPr>
          <w:noProof/>
        </w:rPr>
        <w:fldChar w:fldCharType="separate"/>
      </w:r>
      <w:r w:rsidR="00D83D49">
        <w:rPr>
          <w:noProof/>
        </w:rPr>
        <w:t>6</w:t>
      </w:r>
      <w:r>
        <w:rPr>
          <w:noProof/>
        </w:rPr>
        <w:fldChar w:fldCharType="end"/>
      </w:r>
    </w:p>
    <w:p w:rsidR="00D76719" w:rsidRDefault="00D76719">
      <w:pPr>
        <w:pStyle w:val="TOC3"/>
        <w:rPr>
          <w:rFonts w:asciiTheme="minorHAnsi" w:eastAsiaTheme="minorEastAsia" w:hAnsiTheme="minorHAnsi" w:cstheme="minorBidi"/>
          <w:noProof/>
        </w:rPr>
      </w:pPr>
      <w:r w:rsidRPr="001B638B">
        <w:rPr>
          <w:noProof/>
          <w:u w:val="single"/>
        </w:rPr>
        <w:t>SIGNATORIES</w:t>
      </w:r>
      <w:r>
        <w:rPr>
          <w:noProof/>
        </w:rPr>
        <w:tab/>
      </w:r>
      <w:r>
        <w:rPr>
          <w:noProof/>
        </w:rPr>
        <w:fldChar w:fldCharType="begin"/>
      </w:r>
      <w:r>
        <w:rPr>
          <w:noProof/>
        </w:rPr>
        <w:instrText xml:space="preserve"> PAGEREF _Toc416792609 \h </w:instrText>
      </w:r>
      <w:r>
        <w:rPr>
          <w:noProof/>
        </w:rPr>
      </w:r>
      <w:r>
        <w:rPr>
          <w:noProof/>
        </w:rPr>
        <w:fldChar w:fldCharType="separate"/>
      </w:r>
      <w:r w:rsidR="00D83D49">
        <w:rPr>
          <w:noProof/>
        </w:rPr>
        <w:t>7</w:t>
      </w:r>
      <w:r>
        <w:rPr>
          <w:noProof/>
        </w:rPr>
        <w:fldChar w:fldCharType="end"/>
      </w:r>
    </w:p>
    <w:p w:rsidR="0086510D" w:rsidRPr="00FA3CA0" w:rsidRDefault="0086510D" w:rsidP="0086510D">
      <w:pPr>
        <w:pStyle w:val="TOC3"/>
        <w:rPr>
          <w:noProof/>
        </w:rPr>
      </w:pPr>
      <w:r w:rsidRPr="0021649C">
        <w:rPr>
          <w:noProof/>
        </w:rPr>
        <w:fldChar w:fldCharType="end"/>
      </w:r>
    </w:p>
    <w:p w:rsidR="0086510D" w:rsidRPr="00DC242B" w:rsidRDefault="0086510D" w:rsidP="0086510D">
      <w:pPr>
        <w:pStyle w:val="Heading2"/>
        <w:spacing w:before="0" w:after="0"/>
      </w:pPr>
      <w:bookmarkStart w:id="21" w:name="_Toc416792588"/>
      <w:r w:rsidRPr="00DC242B">
        <w:t>3.</w:t>
      </w:r>
      <w:r w:rsidRPr="00DC242B">
        <w:tab/>
        <w:t>SCOPE</w:t>
      </w:r>
      <w:bookmarkEnd w:id="21"/>
    </w:p>
    <w:p w:rsidR="0086510D" w:rsidRDefault="0086510D" w:rsidP="0086510D">
      <w:pPr>
        <w:spacing w:after="0"/>
        <w:ind w:left="720" w:hanging="720"/>
        <w:rPr>
          <w:rFonts w:ascii="GillSans Light" w:hAnsi="GillSans Light"/>
        </w:rPr>
      </w:pPr>
      <w:r>
        <w:rPr>
          <w:rFonts w:ascii="GillSans Light" w:hAnsi="GillSans Light"/>
        </w:rPr>
        <w:t>3</w:t>
      </w:r>
      <w:r w:rsidRPr="00A17BDF">
        <w:rPr>
          <w:rFonts w:ascii="GillSans Light" w:hAnsi="GillSans Light"/>
        </w:rPr>
        <w:t>.1</w:t>
      </w:r>
      <w:r w:rsidRPr="004B6FF0">
        <w:rPr>
          <w:rFonts w:ascii="GillSans Light" w:hAnsi="GillSans Light"/>
        </w:rPr>
        <w:tab/>
        <w:t xml:space="preserve">This Agreement is made in respect of employees </w:t>
      </w:r>
      <w:r>
        <w:rPr>
          <w:rFonts w:ascii="GillSans Light" w:hAnsi="GillSans Light"/>
        </w:rPr>
        <w:t xml:space="preserve">employed in the Tasmanian Museum and Art Gallery (TMAG) in Front-of-House Operations (FOHO). </w:t>
      </w:r>
    </w:p>
    <w:p w:rsidR="0086510D" w:rsidRPr="00F878B9" w:rsidRDefault="0086510D" w:rsidP="0086510D">
      <w:pPr>
        <w:spacing w:after="0"/>
        <w:ind w:left="720" w:hanging="720"/>
        <w:rPr>
          <w:rFonts w:ascii="GillSans Light" w:hAnsi="GillSans Light"/>
        </w:rPr>
      </w:pPr>
    </w:p>
    <w:p w:rsidR="0086510D" w:rsidRDefault="0086510D" w:rsidP="0086510D">
      <w:pPr>
        <w:pStyle w:val="Heading2"/>
        <w:spacing w:before="0" w:after="0"/>
      </w:pPr>
      <w:bookmarkStart w:id="22" w:name="_Toc416792423"/>
      <w:bookmarkStart w:id="23" w:name="_Toc416792589"/>
      <w:r>
        <w:t>4</w:t>
      </w:r>
      <w:r w:rsidRPr="00B96E1A">
        <w:t>.</w:t>
      </w:r>
      <w:r w:rsidRPr="00B96E1A">
        <w:tab/>
        <w:t>PARTIES BOUND</w:t>
      </w:r>
      <w:bookmarkEnd w:id="22"/>
      <w:bookmarkEnd w:id="23"/>
      <w:r w:rsidRPr="00B96E1A">
        <w:tab/>
      </w:r>
    </w:p>
    <w:p w:rsidR="0086510D" w:rsidRPr="00952B32" w:rsidRDefault="0086510D" w:rsidP="0086510D">
      <w:pPr>
        <w:pStyle w:val="Heading2"/>
        <w:spacing w:before="0" w:after="0"/>
        <w:ind w:left="720" w:hanging="720"/>
      </w:pPr>
      <w:bookmarkStart w:id="24" w:name="_Toc410292491"/>
      <w:bookmarkStart w:id="25" w:name="_Toc410816030"/>
      <w:bookmarkStart w:id="26" w:name="_Toc416792590"/>
      <w:r>
        <w:rPr>
          <w:rFonts w:ascii="GillSans Light" w:hAnsi="GillSans Light"/>
          <w:lang w:val="en-US"/>
        </w:rPr>
        <w:t>4</w:t>
      </w:r>
      <w:r w:rsidRPr="004B6FF0">
        <w:rPr>
          <w:rFonts w:ascii="GillSans Light" w:hAnsi="GillSans Light"/>
          <w:lang w:val="en-US"/>
        </w:rPr>
        <w:t>.1</w:t>
      </w:r>
      <w:r w:rsidRPr="004B6FF0">
        <w:rPr>
          <w:rFonts w:ascii="GillSans Light" w:hAnsi="GillSans Light"/>
          <w:lang w:val="en-US"/>
        </w:rPr>
        <w:tab/>
        <w:t xml:space="preserve">This Agreement shall be between the Minister administering the </w:t>
      </w:r>
      <w:r w:rsidRPr="004B6FF0">
        <w:rPr>
          <w:rFonts w:ascii="GillSans Light" w:hAnsi="GillSans Light"/>
          <w:i/>
          <w:iCs/>
          <w:lang w:val="en-US"/>
        </w:rPr>
        <w:t>State Service Act 2000</w:t>
      </w:r>
      <w:r>
        <w:rPr>
          <w:rFonts w:ascii="GillSans Light" w:hAnsi="GillSans Light"/>
          <w:lang w:val="en-US"/>
        </w:rPr>
        <w:t xml:space="preserve"> and</w:t>
      </w:r>
      <w:r w:rsidRPr="004B6FF0">
        <w:rPr>
          <w:rFonts w:ascii="GillSans Light" w:hAnsi="GillSans Light"/>
          <w:lang w:val="en-US"/>
        </w:rPr>
        <w:t xml:space="preserve"> the Community and Public Sector Union (State Public Serv</w:t>
      </w:r>
      <w:r>
        <w:rPr>
          <w:rFonts w:ascii="GillSans Light" w:hAnsi="GillSans Light"/>
          <w:lang w:val="en-US"/>
        </w:rPr>
        <w:t>ices Federation Tasmania) Inc.</w:t>
      </w:r>
      <w:bookmarkEnd w:id="24"/>
      <w:bookmarkEnd w:id="25"/>
      <w:bookmarkEnd w:id="26"/>
    </w:p>
    <w:p w:rsidR="0086510D" w:rsidRPr="00B96E1A" w:rsidRDefault="0086510D" w:rsidP="0086510D">
      <w:pPr>
        <w:pStyle w:val="Heading2"/>
        <w:spacing w:after="0"/>
      </w:pPr>
      <w:bookmarkStart w:id="27" w:name="_Toc416792591"/>
      <w:r>
        <w:t>5</w:t>
      </w:r>
      <w:r w:rsidRPr="00B96E1A">
        <w:t>.</w:t>
      </w:r>
      <w:r w:rsidRPr="00B96E1A">
        <w:tab/>
        <w:t>PERIOD OF OPERATION</w:t>
      </w:r>
      <w:bookmarkEnd w:id="27"/>
    </w:p>
    <w:p w:rsidR="0086510D" w:rsidRPr="004B6FF0" w:rsidRDefault="0086510D" w:rsidP="0086510D">
      <w:pPr>
        <w:pStyle w:val="BodyText"/>
        <w:tabs>
          <w:tab w:val="left" w:pos="0"/>
        </w:tabs>
        <w:ind w:left="720" w:hanging="720"/>
        <w:rPr>
          <w:rFonts w:ascii="GillSans Light" w:hAnsi="GillSans Light"/>
          <w:b w:val="0"/>
          <w:color w:val="000000"/>
          <w:spacing w:val="-2"/>
          <w:sz w:val="24"/>
          <w:szCs w:val="24"/>
        </w:rPr>
      </w:pPr>
      <w:r>
        <w:rPr>
          <w:rFonts w:ascii="GillSans Light" w:hAnsi="GillSans Light"/>
          <w:b w:val="0"/>
          <w:sz w:val="24"/>
          <w:szCs w:val="24"/>
          <w:lang w:val="en-US"/>
        </w:rPr>
        <w:t>5</w:t>
      </w:r>
      <w:r w:rsidRPr="004B6FF0">
        <w:rPr>
          <w:rFonts w:ascii="GillSans Light" w:hAnsi="GillSans Light"/>
          <w:b w:val="0"/>
          <w:sz w:val="24"/>
          <w:szCs w:val="24"/>
          <w:lang w:val="en-US"/>
        </w:rPr>
        <w:t>.1</w:t>
      </w:r>
      <w:r w:rsidRPr="004B6FF0">
        <w:rPr>
          <w:rFonts w:ascii="GillSans Light" w:hAnsi="GillSans Light"/>
          <w:b w:val="0"/>
          <w:sz w:val="24"/>
          <w:szCs w:val="24"/>
          <w:lang w:val="en-US"/>
        </w:rPr>
        <w:tab/>
      </w:r>
      <w:r w:rsidRPr="004B6FF0">
        <w:rPr>
          <w:rFonts w:ascii="GillSans Light" w:hAnsi="GillSans Light"/>
          <w:b w:val="0"/>
          <w:color w:val="000000"/>
          <w:spacing w:val="-2"/>
          <w:sz w:val="24"/>
          <w:szCs w:val="24"/>
        </w:rPr>
        <w:t>The Agreement will be for the period commencing on the date of registra</w:t>
      </w:r>
      <w:r>
        <w:rPr>
          <w:rFonts w:ascii="GillSans Light" w:hAnsi="GillSans Light"/>
          <w:b w:val="0"/>
          <w:color w:val="000000"/>
          <w:spacing w:val="-2"/>
          <w:sz w:val="24"/>
          <w:szCs w:val="24"/>
        </w:rPr>
        <w:t>tion and shall apply until 30 June 2016.</w:t>
      </w:r>
      <w:r w:rsidRPr="004B6FF0">
        <w:rPr>
          <w:rFonts w:ascii="GillSans Light" w:hAnsi="GillSans Light"/>
          <w:b w:val="0"/>
          <w:color w:val="000000"/>
          <w:spacing w:val="-2"/>
          <w:sz w:val="24"/>
          <w:szCs w:val="24"/>
        </w:rPr>
        <w:br/>
      </w:r>
    </w:p>
    <w:p w:rsidR="0086510D" w:rsidRPr="00F878B9" w:rsidRDefault="0086510D" w:rsidP="0086510D">
      <w:pPr>
        <w:pStyle w:val="BodyText"/>
        <w:tabs>
          <w:tab w:val="left" w:pos="0"/>
        </w:tabs>
        <w:ind w:left="720" w:hanging="720"/>
        <w:rPr>
          <w:rFonts w:ascii="GillSans Light" w:hAnsi="GillSans Light"/>
          <w:b w:val="0"/>
          <w:spacing w:val="-2"/>
          <w:sz w:val="24"/>
          <w:szCs w:val="24"/>
        </w:rPr>
      </w:pPr>
      <w:r>
        <w:rPr>
          <w:rFonts w:ascii="GillSans Light" w:hAnsi="GillSans Light"/>
          <w:b w:val="0"/>
          <w:color w:val="000000"/>
          <w:spacing w:val="-2"/>
          <w:sz w:val="24"/>
          <w:szCs w:val="24"/>
        </w:rPr>
        <w:t>5</w:t>
      </w:r>
      <w:r w:rsidRPr="004B6FF0">
        <w:rPr>
          <w:rFonts w:ascii="GillSans Light" w:hAnsi="GillSans Light"/>
          <w:b w:val="0"/>
          <w:color w:val="000000"/>
          <w:spacing w:val="-2"/>
          <w:sz w:val="24"/>
          <w:szCs w:val="24"/>
        </w:rPr>
        <w:t>.2</w:t>
      </w:r>
      <w:r w:rsidRPr="004B6FF0">
        <w:rPr>
          <w:rFonts w:ascii="GillSans Light" w:hAnsi="GillSans Light"/>
          <w:b w:val="0"/>
          <w:color w:val="000000"/>
          <w:spacing w:val="-2"/>
          <w:sz w:val="24"/>
          <w:szCs w:val="24"/>
        </w:rPr>
        <w:tab/>
      </w:r>
      <w:r w:rsidRPr="004B6FF0">
        <w:rPr>
          <w:rFonts w:ascii="GillSans Light" w:hAnsi="GillSans Light"/>
          <w:b w:val="0"/>
          <w:spacing w:val="-2"/>
          <w:sz w:val="24"/>
          <w:szCs w:val="24"/>
        </w:rPr>
        <w:t>The parties agree to commence negotiations for a replacement Agre</w:t>
      </w:r>
      <w:r>
        <w:rPr>
          <w:rFonts w:ascii="GillSans Light" w:hAnsi="GillSans Light"/>
          <w:b w:val="0"/>
          <w:spacing w:val="-2"/>
          <w:sz w:val="24"/>
          <w:szCs w:val="24"/>
        </w:rPr>
        <w:t>ement six months prior to the nominal expiration of this Agreement.</w:t>
      </w:r>
    </w:p>
    <w:p w:rsidR="0086510D" w:rsidRPr="00B96E1A" w:rsidRDefault="0086510D" w:rsidP="0086510D">
      <w:pPr>
        <w:pStyle w:val="Heading2"/>
        <w:spacing w:after="0"/>
      </w:pPr>
      <w:bookmarkStart w:id="28" w:name="_Toc416792592"/>
      <w:r>
        <w:t>6</w:t>
      </w:r>
      <w:r w:rsidRPr="00B96E1A">
        <w:t>.</w:t>
      </w:r>
      <w:r w:rsidRPr="00B96E1A">
        <w:tab/>
        <w:t>RELATIONSHIP TO AWARDS AND AGREEMENTS</w:t>
      </w:r>
      <w:bookmarkEnd w:id="28"/>
    </w:p>
    <w:p w:rsidR="0086510D" w:rsidRDefault="0086510D">
      <w:pPr>
        <w:spacing w:after="0"/>
        <w:ind w:left="720" w:hanging="720"/>
        <w:rPr>
          <w:rFonts w:ascii="GillSans Light" w:hAnsi="GillSans Light"/>
          <w:sz w:val="24"/>
          <w:szCs w:val="24"/>
        </w:rPr>
      </w:pPr>
      <w:r>
        <w:rPr>
          <w:rFonts w:ascii="GillSans Light" w:hAnsi="GillSans Light"/>
          <w:sz w:val="24"/>
          <w:szCs w:val="24"/>
        </w:rPr>
        <w:t>6</w:t>
      </w:r>
      <w:r w:rsidRPr="00AD58B8">
        <w:rPr>
          <w:rFonts w:ascii="GillSans Light" w:hAnsi="GillSans Light"/>
          <w:sz w:val="24"/>
          <w:szCs w:val="24"/>
        </w:rPr>
        <w:t>.1</w:t>
      </w:r>
      <w:r w:rsidRPr="004B6FF0">
        <w:tab/>
      </w:r>
      <w:r w:rsidRPr="00AD58B8">
        <w:rPr>
          <w:rFonts w:ascii="GillSans Light" w:hAnsi="GillSans Light"/>
          <w:sz w:val="24"/>
          <w:szCs w:val="24"/>
        </w:rPr>
        <w:t>Where any inconsistency occurs between this Agreement and the relevant Award,</w:t>
      </w:r>
      <w:r w:rsidR="003609DC" w:rsidRPr="003609DC">
        <w:rPr>
          <w:rFonts w:ascii="GillSans Light" w:hAnsi="GillSans Light"/>
          <w:sz w:val="24"/>
          <w:szCs w:val="24"/>
        </w:rPr>
        <w:t xml:space="preserve"> </w:t>
      </w:r>
      <w:r w:rsidR="003609DC">
        <w:rPr>
          <w:rFonts w:ascii="GillSans Light" w:hAnsi="GillSans Light"/>
          <w:sz w:val="24"/>
          <w:szCs w:val="24"/>
        </w:rPr>
        <w:t>being the Tasmanian State Service Award</w:t>
      </w:r>
      <w:r w:rsidRPr="00AD58B8">
        <w:rPr>
          <w:rFonts w:ascii="GillSans Light" w:hAnsi="GillSans Light"/>
          <w:sz w:val="24"/>
          <w:szCs w:val="24"/>
        </w:rPr>
        <w:t xml:space="preserve"> or any registered Agreement</w:t>
      </w:r>
      <w:r w:rsidR="003609DC">
        <w:rPr>
          <w:rFonts w:ascii="GillSans Light" w:hAnsi="GillSans Light"/>
          <w:sz w:val="24"/>
          <w:szCs w:val="24"/>
        </w:rPr>
        <w:t>,</w:t>
      </w:r>
      <w:r w:rsidRPr="00AD58B8">
        <w:rPr>
          <w:rFonts w:ascii="GillSans Light" w:hAnsi="GillSans Light"/>
          <w:sz w:val="24"/>
          <w:szCs w:val="24"/>
        </w:rPr>
        <w:t xml:space="preserve"> with the </w:t>
      </w:r>
      <w:r w:rsidRPr="00AD58B8">
        <w:rPr>
          <w:rFonts w:ascii="GillSans Light" w:hAnsi="GillSans Light"/>
          <w:sz w:val="24"/>
          <w:szCs w:val="24"/>
          <w:lang w:val="en-US"/>
        </w:rPr>
        <w:t xml:space="preserve">Minister administering the </w:t>
      </w:r>
      <w:r w:rsidRPr="00AD58B8">
        <w:rPr>
          <w:rFonts w:ascii="GillSans Light" w:hAnsi="GillSans Light"/>
          <w:i/>
          <w:iCs/>
          <w:sz w:val="24"/>
          <w:szCs w:val="24"/>
          <w:lang w:val="en-US"/>
        </w:rPr>
        <w:t>State Service Act 2000</w:t>
      </w:r>
      <w:r w:rsidRPr="00AD58B8">
        <w:rPr>
          <w:rFonts w:ascii="GillSans Light" w:hAnsi="GillSans Light"/>
          <w:sz w:val="24"/>
          <w:szCs w:val="24"/>
          <w:lang w:val="en-US"/>
        </w:rPr>
        <w:t>,</w:t>
      </w:r>
      <w:r w:rsidRPr="00AD58B8">
        <w:rPr>
          <w:rFonts w:ascii="GillSans Light" w:hAnsi="GillSans Light"/>
          <w:i/>
          <w:iCs/>
          <w:sz w:val="24"/>
          <w:szCs w:val="24"/>
          <w:lang w:val="en-US"/>
        </w:rPr>
        <w:t xml:space="preserve"> </w:t>
      </w:r>
      <w:r w:rsidRPr="00AD58B8">
        <w:rPr>
          <w:rFonts w:ascii="GillSans Light" w:hAnsi="GillSans Light"/>
          <w:sz w:val="24"/>
          <w:szCs w:val="24"/>
        </w:rPr>
        <w:t>this Agreement shall prevail to the extent of the inconsistency.</w:t>
      </w:r>
    </w:p>
    <w:p w:rsidR="00F22D68" w:rsidRDefault="00F22D68">
      <w:pPr>
        <w:spacing w:after="0"/>
        <w:ind w:left="720" w:hanging="720"/>
        <w:rPr>
          <w:rFonts w:ascii="GillSans Light" w:hAnsi="GillSans Light"/>
          <w:sz w:val="24"/>
          <w:szCs w:val="24"/>
        </w:rPr>
      </w:pPr>
    </w:p>
    <w:p w:rsidR="0086510D" w:rsidRPr="007738E1" w:rsidRDefault="0086510D" w:rsidP="0086510D">
      <w:pPr>
        <w:spacing w:after="0"/>
        <w:ind w:left="720" w:hanging="720"/>
        <w:rPr>
          <w:rFonts w:ascii="GillSans Light" w:hAnsi="GillSans Light"/>
          <w:sz w:val="24"/>
          <w:szCs w:val="24"/>
        </w:rPr>
      </w:pPr>
      <w:r>
        <w:rPr>
          <w:rFonts w:ascii="GillSans Light" w:hAnsi="GillSans Light"/>
          <w:sz w:val="24"/>
          <w:szCs w:val="24"/>
        </w:rPr>
        <w:t>6.2</w:t>
      </w:r>
      <w:r>
        <w:rPr>
          <w:rFonts w:ascii="GillSans Light" w:hAnsi="GillSans Light"/>
          <w:sz w:val="24"/>
          <w:szCs w:val="24"/>
        </w:rPr>
        <w:tab/>
        <w:t xml:space="preserve">The </w:t>
      </w:r>
      <w:r w:rsidR="003609DC">
        <w:rPr>
          <w:rFonts w:ascii="GillSans Light" w:hAnsi="GillSans Light"/>
          <w:sz w:val="24"/>
          <w:szCs w:val="24"/>
        </w:rPr>
        <w:t xml:space="preserve">registered Agreement </w:t>
      </w:r>
      <w:r w:rsidR="00A93215">
        <w:rPr>
          <w:rFonts w:ascii="GillSans Light" w:hAnsi="GillSans Light"/>
          <w:sz w:val="24"/>
          <w:szCs w:val="24"/>
        </w:rPr>
        <w:t xml:space="preserve">known as </w:t>
      </w:r>
      <w:r w:rsidR="003609DC">
        <w:rPr>
          <w:rFonts w:ascii="GillSans Light" w:hAnsi="GillSans Light"/>
          <w:sz w:val="24"/>
          <w:szCs w:val="24"/>
        </w:rPr>
        <w:t>the ‘Tasmanian Museum and Art Gallery Hours Agreement 2010’ is cancelled by this Agreement.</w:t>
      </w:r>
    </w:p>
    <w:p w:rsidR="0086510D" w:rsidRPr="00000B9B" w:rsidRDefault="0086510D" w:rsidP="0086510D">
      <w:pPr>
        <w:pStyle w:val="Heading2"/>
        <w:spacing w:after="0"/>
        <w:rPr>
          <w:rFonts w:eastAsia="Times New Roman"/>
          <w:color w:val="000000"/>
        </w:rPr>
      </w:pPr>
      <w:bookmarkStart w:id="29" w:name="_Toc416792593"/>
      <w:r w:rsidRPr="00000B9B">
        <w:t>7.</w:t>
      </w:r>
      <w:r w:rsidRPr="00000B9B">
        <w:tab/>
        <w:t>PURPOSE</w:t>
      </w:r>
      <w:bookmarkEnd w:id="29"/>
    </w:p>
    <w:p w:rsidR="0086510D" w:rsidRPr="00991629" w:rsidRDefault="0086510D" w:rsidP="0086510D">
      <w:pPr>
        <w:pStyle w:val="ListParagraph"/>
        <w:numPr>
          <w:ilvl w:val="1"/>
          <w:numId w:val="1"/>
        </w:numPr>
        <w:ind w:left="709" w:hanging="709"/>
        <w:rPr>
          <w:rFonts w:ascii="GillSans Light" w:hAnsi="GillSans Light" w:cs="Calibri"/>
          <w:bCs/>
          <w:iCs/>
          <w:lang w:val="en-GB"/>
        </w:rPr>
      </w:pPr>
      <w:r w:rsidRPr="00C52EC1">
        <w:rPr>
          <w:rFonts w:ascii="GillSans Light" w:hAnsi="GillSans Light"/>
          <w:lang w:val="en-US"/>
        </w:rPr>
        <w:t>The purpose of this Agreement is to prescribe specific terms and conditions of employment for employees employed in</w:t>
      </w:r>
      <w:r>
        <w:rPr>
          <w:rFonts w:ascii="GillSans Light" w:hAnsi="GillSans Light"/>
          <w:lang w:val="en-US"/>
        </w:rPr>
        <w:t xml:space="preserve"> FOHO.</w:t>
      </w:r>
      <w:r>
        <w:rPr>
          <w:rFonts w:ascii="GillSans Light" w:hAnsi="GillSans Light"/>
          <w:lang w:val="en-GB"/>
        </w:rPr>
        <w:t xml:space="preserve"> </w:t>
      </w:r>
    </w:p>
    <w:p w:rsidR="00CC2595" w:rsidRPr="00991629" w:rsidRDefault="00CC2595" w:rsidP="00991629">
      <w:pPr>
        <w:pStyle w:val="ListParagraph"/>
        <w:ind w:left="709"/>
        <w:rPr>
          <w:rFonts w:ascii="GillSans Light" w:hAnsi="GillSans Light" w:cs="Calibri"/>
          <w:bCs/>
          <w:iCs/>
          <w:lang w:val="en-GB"/>
        </w:rPr>
      </w:pPr>
    </w:p>
    <w:p w:rsidR="00CC2595" w:rsidRDefault="00CC2595" w:rsidP="0086510D">
      <w:pPr>
        <w:pStyle w:val="ListParagraph"/>
        <w:numPr>
          <w:ilvl w:val="1"/>
          <w:numId w:val="1"/>
        </w:numPr>
        <w:ind w:left="709" w:hanging="709"/>
        <w:rPr>
          <w:rFonts w:ascii="GillSans Light" w:hAnsi="GillSans Light" w:cs="Calibri"/>
          <w:bCs/>
          <w:iCs/>
          <w:lang w:val="en-GB"/>
        </w:rPr>
      </w:pPr>
      <w:r>
        <w:rPr>
          <w:rFonts w:ascii="GillSans Light" w:hAnsi="GillSans Light" w:cs="Calibri"/>
          <w:bCs/>
          <w:iCs/>
          <w:lang w:val="en-GB"/>
        </w:rPr>
        <w:t>For the purposes of this Agreement FOHO includes all employees engaged in:</w:t>
      </w:r>
    </w:p>
    <w:p w:rsidR="00CC2595" w:rsidRPr="00991629" w:rsidRDefault="00CC2595" w:rsidP="00991629">
      <w:pPr>
        <w:pStyle w:val="ListParagraph"/>
        <w:rPr>
          <w:rFonts w:ascii="GillSans Light" w:hAnsi="GillSans Light" w:cs="Calibri"/>
          <w:bCs/>
          <w:iCs/>
          <w:lang w:val="en-GB"/>
        </w:rPr>
      </w:pPr>
    </w:p>
    <w:p w:rsidR="00CC2595" w:rsidRDefault="00CC2595" w:rsidP="00991629">
      <w:pPr>
        <w:pStyle w:val="ListParagraph"/>
        <w:numPr>
          <w:ilvl w:val="1"/>
          <w:numId w:val="7"/>
        </w:numPr>
        <w:rPr>
          <w:rFonts w:ascii="GillSans Light" w:hAnsi="GillSans Light" w:cs="Calibri"/>
          <w:bCs/>
          <w:iCs/>
          <w:lang w:val="en-GB"/>
        </w:rPr>
      </w:pPr>
      <w:r>
        <w:rPr>
          <w:rFonts w:ascii="GillSans Light" w:hAnsi="GillSans Light" w:cs="Calibri"/>
          <w:bCs/>
          <w:iCs/>
          <w:lang w:val="en-GB"/>
        </w:rPr>
        <w:t>Visitors Services; and</w:t>
      </w:r>
    </w:p>
    <w:p w:rsidR="00CC2595" w:rsidRPr="00991629" w:rsidRDefault="00CC2595" w:rsidP="00991629">
      <w:pPr>
        <w:pStyle w:val="ListParagraph"/>
        <w:rPr>
          <w:rFonts w:ascii="GillSans Light" w:hAnsi="GillSans Light" w:cs="Calibri"/>
          <w:bCs/>
          <w:iCs/>
          <w:lang w:val="en-GB"/>
        </w:rPr>
      </w:pPr>
    </w:p>
    <w:p w:rsidR="00CC2595" w:rsidRDefault="00CC2595" w:rsidP="00991629">
      <w:pPr>
        <w:pStyle w:val="ListParagraph"/>
        <w:numPr>
          <w:ilvl w:val="1"/>
          <w:numId w:val="7"/>
        </w:numPr>
        <w:rPr>
          <w:rFonts w:ascii="GillSans Light" w:hAnsi="GillSans Light" w:cs="Calibri"/>
          <w:bCs/>
          <w:iCs/>
          <w:lang w:val="en-GB"/>
        </w:rPr>
      </w:pPr>
      <w:r>
        <w:rPr>
          <w:rFonts w:ascii="GillSans Light" w:hAnsi="GillSans Light" w:cs="Calibri"/>
          <w:bCs/>
          <w:iCs/>
          <w:lang w:val="en-GB"/>
        </w:rPr>
        <w:t>Retail Services; and</w:t>
      </w:r>
    </w:p>
    <w:p w:rsidR="00CC2595" w:rsidRPr="00991629" w:rsidRDefault="00CC2595" w:rsidP="00991629">
      <w:pPr>
        <w:pStyle w:val="ListParagraph"/>
        <w:rPr>
          <w:rFonts w:ascii="GillSans Light" w:hAnsi="GillSans Light" w:cs="Calibri"/>
          <w:bCs/>
          <w:iCs/>
          <w:lang w:val="en-GB"/>
        </w:rPr>
      </w:pPr>
    </w:p>
    <w:p w:rsidR="00CC2595" w:rsidRDefault="00CC2595" w:rsidP="00991629">
      <w:pPr>
        <w:pStyle w:val="ListParagraph"/>
        <w:numPr>
          <w:ilvl w:val="1"/>
          <w:numId w:val="7"/>
        </w:numPr>
        <w:rPr>
          <w:rFonts w:ascii="GillSans Light" w:hAnsi="GillSans Light" w:cs="Calibri"/>
          <w:bCs/>
          <w:iCs/>
          <w:lang w:val="en-GB"/>
        </w:rPr>
      </w:pPr>
      <w:r>
        <w:rPr>
          <w:rFonts w:ascii="GillSans Light" w:hAnsi="GillSans Light" w:cs="Calibri"/>
          <w:bCs/>
          <w:iCs/>
          <w:lang w:val="en-GB"/>
        </w:rPr>
        <w:t>Special Events; and</w:t>
      </w:r>
    </w:p>
    <w:p w:rsidR="00CC2595" w:rsidRPr="00991629" w:rsidRDefault="00CC2595" w:rsidP="00991629">
      <w:pPr>
        <w:pStyle w:val="ListParagraph"/>
        <w:rPr>
          <w:rFonts w:ascii="GillSans Light" w:hAnsi="GillSans Light" w:cs="Calibri"/>
          <w:bCs/>
          <w:iCs/>
          <w:lang w:val="en-GB"/>
        </w:rPr>
      </w:pPr>
    </w:p>
    <w:p w:rsidR="00CC2595" w:rsidRPr="00991629" w:rsidRDefault="00CC2595" w:rsidP="00991629">
      <w:pPr>
        <w:pStyle w:val="ListParagraph"/>
        <w:numPr>
          <w:ilvl w:val="1"/>
          <w:numId w:val="7"/>
        </w:numPr>
        <w:rPr>
          <w:rFonts w:ascii="GillSans Light" w:hAnsi="GillSans Light" w:cs="Calibri"/>
          <w:bCs/>
          <w:iCs/>
          <w:lang w:val="en-GB"/>
        </w:rPr>
      </w:pPr>
      <w:r>
        <w:rPr>
          <w:rFonts w:ascii="GillSans Light" w:hAnsi="GillSans Light" w:cs="Calibri"/>
          <w:bCs/>
          <w:iCs/>
          <w:lang w:val="en-GB"/>
        </w:rPr>
        <w:t>Cleaning and Maintenance.</w:t>
      </w:r>
    </w:p>
    <w:p w:rsidR="00CC2595" w:rsidRDefault="00CC2595" w:rsidP="00991629">
      <w:pPr>
        <w:rPr>
          <w:rFonts w:ascii="GillSans Light" w:hAnsi="GillSans Light" w:cs="Calibri"/>
          <w:bCs/>
          <w:iCs/>
          <w:lang w:val="en-GB"/>
        </w:rPr>
      </w:pPr>
    </w:p>
    <w:p w:rsidR="00597056" w:rsidRDefault="00597056" w:rsidP="00991629">
      <w:pPr>
        <w:rPr>
          <w:rFonts w:ascii="GillSans Light" w:hAnsi="GillSans Light" w:cs="Calibri"/>
          <w:bCs/>
          <w:iCs/>
          <w:lang w:val="en-GB"/>
        </w:rPr>
      </w:pPr>
    </w:p>
    <w:p w:rsidR="00597056" w:rsidRPr="00991629" w:rsidRDefault="00597056" w:rsidP="00991629">
      <w:pPr>
        <w:rPr>
          <w:rFonts w:ascii="GillSans Light" w:hAnsi="GillSans Light" w:cs="Calibri"/>
          <w:bCs/>
          <w:iCs/>
          <w:lang w:val="en-GB"/>
        </w:rPr>
      </w:pPr>
    </w:p>
    <w:p w:rsidR="0086510D" w:rsidRPr="00F07AF8" w:rsidRDefault="0086510D" w:rsidP="0086510D">
      <w:pPr>
        <w:pStyle w:val="Heading2"/>
        <w:tabs>
          <w:tab w:val="left" w:pos="0"/>
        </w:tabs>
        <w:rPr>
          <w:bCs w:val="0"/>
        </w:rPr>
      </w:pPr>
      <w:bookmarkStart w:id="30" w:name="_Toc416792594"/>
      <w:r w:rsidRPr="00F07AF8">
        <w:t>8.</w:t>
      </w:r>
      <w:r w:rsidRPr="00F07AF8">
        <w:tab/>
        <w:t>HOURS OF WORK</w:t>
      </w:r>
      <w:bookmarkEnd w:id="30"/>
    </w:p>
    <w:p w:rsidR="0086510D" w:rsidRDefault="0086510D" w:rsidP="0086510D">
      <w:pPr>
        <w:ind w:left="720" w:hanging="720"/>
        <w:rPr>
          <w:rFonts w:ascii="GillSans Light" w:hAnsi="GillSans Light"/>
          <w:bCs/>
          <w:sz w:val="24"/>
          <w:szCs w:val="24"/>
        </w:rPr>
      </w:pPr>
      <w:r w:rsidRPr="00F07AF8">
        <w:rPr>
          <w:rFonts w:ascii="GillSans Light" w:hAnsi="GillSans Light" w:cs="Calibri"/>
          <w:bCs/>
          <w:iCs/>
          <w:sz w:val="24"/>
          <w:szCs w:val="24"/>
          <w:lang w:val="en-GB"/>
        </w:rPr>
        <w:t>8.1</w:t>
      </w:r>
      <w:r w:rsidRPr="00F07AF8">
        <w:rPr>
          <w:rFonts w:ascii="GillSans Light" w:hAnsi="GillSans Light" w:cs="Calibri"/>
          <w:bCs/>
          <w:iCs/>
          <w:sz w:val="24"/>
          <w:szCs w:val="24"/>
          <w:lang w:val="en-GB"/>
        </w:rPr>
        <w:tab/>
      </w:r>
      <w:r w:rsidRPr="00F07AF8">
        <w:rPr>
          <w:rFonts w:ascii="GillSans Light" w:hAnsi="GillSans Light"/>
          <w:bCs/>
          <w:sz w:val="24"/>
          <w:szCs w:val="24"/>
        </w:rPr>
        <w:t>The or</w:t>
      </w:r>
      <w:r>
        <w:rPr>
          <w:rFonts w:ascii="GillSans Light" w:hAnsi="GillSans Light"/>
          <w:bCs/>
          <w:sz w:val="24"/>
          <w:szCs w:val="24"/>
        </w:rPr>
        <w:t>dinary hours of work for a full-</w:t>
      </w:r>
      <w:r w:rsidR="00815FE9">
        <w:rPr>
          <w:rFonts w:ascii="GillSans Light" w:hAnsi="GillSans Light"/>
          <w:bCs/>
          <w:sz w:val="24"/>
          <w:szCs w:val="24"/>
        </w:rPr>
        <w:t xml:space="preserve">time employee </w:t>
      </w:r>
      <w:r>
        <w:rPr>
          <w:rFonts w:ascii="GillSans Light" w:hAnsi="GillSans Light"/>
          <w:bCs/>
          <w:sz w:val="24"/>
          <w:szCs w:val="24"/>
        </w:rPr>
        <w:t>are 36.75 per week or 73.5 per fortnight.</w:t>
      </w:r>
    </w:p>
    <w:p w:rsidR="0086510D" w:rsidRDefault="0086510D" w:rsidP="0086510D">
      <w:pPr>
        <w:ind w:left="720" w:hanging="720"/>
        <w:rPr>
          <w:rFonts w:ascii="GillSans Light" w:hAnsi="GillSans Light"/>
          <w:bCs/>
          <w:sz w:val="24"/>
          <w:szCs w:val="24"/>
        </w:rPr>
      </w:pPr>
      <w:r>
        <w:rPr>
          <w:rFonts w:ascii="GillSans Light" w:hAnsi="GillSans Light"/>
          <w:bCs/>
          <w:sz w:val="24"/>
          <w:szCs w:val="24"/>
        </w:rPr>
        <w:t>8.2</w:t>
      </w:r>
      <w:r>
        <w:rPr>
          <w:rFonts w:ascii="GillSans Light" w:hAnsi="GillSans Light"/>
          <w:bCs/>
          <w:sz w:val="24"/>
          <w:szCs w:val="24"/>
        </w:rPr>
        <w:tab/>
      </w:r>
      <w:r w:rsidRPr="00F07AF8">
        <w:rPr>
          <w:rFonts w:ascii="GillSans Light" w:hAnsi="GillSans Light"/>
          <w:bCs/>
          <w:sz w:val="24"/>
          <w:szCs w:val="24"/>
        </w:rPr>
        <w:t>The or</w:t>
      </w:r>
      <w:r>
        <w:rPr>
          <w:rFonts w:ascii="GillSans Light" w:hAnsi="GillSans Light"/>
          <w:bCs/>
          <w:sz w:val="24"/>
          <w:szCs w:val="24"/>
        </w:rPr>
        <w:t xml:space="preserve">dinary hours of work for a </w:t>
      </w:r>
      <w:r w:rsidR="00555127">
        <w:rPr>
          <w:rFonts w:ascii="GillSans Light" w:hAnsi="GillSans Light"/>
          <w:bCs/>
          <w:sz w:val="24"/>
          <w:szCs w:val="24"/>
        </w:rPr>
        <w:t xml:space="preserve">part-time </w:t>
      </w:r>
      <w:r w:rsidR="00F72E56">
        <w:rPr>
          <w:rFonts w:ascii="GillSans Light" w:hAnsi="GillSans Light"/>
          <w:bCs/>
          <w:sz w:val="24"/>
          <w:szCs w:val="24"/>
        </w:rPr>
        <w:t xml:space="preserve">rostered </w:t>
      </w:r>
      <w:r>
        <w:rPr>
          <w:rFonts w:ascii="GillSans Light" w:hAnsi="GillSans Light"/>
          <w:bCs/>
          <w:sz w:val="24"/>
          <w:szCs w:val="24"/>
        </w:rPr>
        <w:t>employee are based on 38 hours per week or 76 hours per fortnight.</w:t>
      </w:r>
      <w:r w:rsidRPr="008D08E4">
        <w:rPr>
          <w:rFonts w:ascii="GillSans Light" w:hAnsi="GillSans Light"/>
          <w:bCs/>
          <w:sz w:val="24"/>
          <w:szCs w:val="24"/>
        </w:rPr>
        <w:t xml:space="preserve"> </w:t>
      </w:r>
      <w:r>
        <w:rPr>
          <w:rFonts w:ascii="GillSans Light" w:hAnsi="GillSans Light"/>
          <w:bCs/>
          <w:sz w:val="24"/>
          <w:szCs w:val="24"/>
        </w:rPr>
        <w:t xml:space="preserve">  This includes roster arrangements, percentage of full-time equivalent employment, contracts of employment and associated employment arrangements.</w:t>
      </w:r>
    </w:p>
    <w:p w:rsidR="0086510D" w:rsidRDefault="0086510D" w:rsidP="0086510D">
      <w:pPr>
        <w:pStyle w:val="Heading2"/>
      </w:pPr>
      <w:bookmarkStart w:id="31" w:name="_Toc416792595"/>
      <w:r>
        <w:t>9.</w:t>
      </w:r>
      <w:r>
        <w:tab/>
        <w:t>RATE OF PAY</w:t>
      </w:r>
      <w:bookmarkEnd w:id="31"/>
    </w:p>
    <w:p w:rsidR="0086510D" w:rsidRDefault="0086510D" w:rsidP="0086510D">
      <w:pPr>
        <w:ind w:left="720" w:hanging="720"/>
        <w:rPr>
          <w:rFonts w:ascii="GillSans Light" w:hAnsi="GillSans Light"/>
          <w:bCs/>
          <w:sz w:val="24"/>
          <w:szCs w:val="24"/>
        </w:rPr>
      </w:pPr>
      <w:r>
        <w:rPr>
          <w:rFonts w:ascii="GillSans Light" w:hAnsi="GillSans Light"/>
          <w:bCs/>
          <w:sz w:val="24"/>
          <w:szCs w:val="24"/>
        </w:rPr>
        <w:t>9.1</w:t>
      </w:r>
      <w:r>
        <w:rPr>
          <w:rFonts w:ascii="GillSans Light" w:hAnsi="GillSans Light"/>
          <w:bCs/>
          <w:sz w:val="24"/>
          <w:szCs w:val="24"/>
        </w:rPr>
        <w:tab/>
        <w:t>The salary divisor for the hourly rate of pay is based on 1911 hours per year, notwithstanding the provisions of sub-clause 8.2.</w:t>
      </w:r>
    </w:p>
    <w:p w:rsidR="0086510D" w:rsidRDefault="0086510D" w:rsidP="0086510D">
      <w:pPr>
        <w:pStyle w:val="Heading2"/>
        <w:spacing w:after="0"/>
      </w:pPr>
      <w:bookmarkStart w:id="32" w:name="_Toc322505238"/>
      <w:bookmarkStart w:id="33" w:name="_Toc416792596"/>
      <w:r>
        <w:t>10</w:t>
      </w:r>
      <w:r w:rsidRPr="004B6FF0">
        <w:t>.</w:t>
      </w:r>
      <w:r>
        <w:tab/>
      </w:r>
      <w:bookmarkEnd w:id="32"/>
      <w:r>
        <w:t>ROSTER</w:t>
      </w:r>
      <w:bookmarkEnd w:id="33"/>
    </w:p>
    <w:p w:rsidR="0086510D" w:rsidRDefault="0086510D" w:rsidP="0086510D">
      <w:pPr>
        <w:spacing w:after="0"/>
        <w:ind w:left="720" w:hanging="720"/>
        <w:rPr>
          <w:rFonts w:ascii="GillSans Light" w:hAnsi="GillSans Light"/>
          <w:sz w:val="24"/>
          <w:szCs w:val="24"/>
        </w:rPr>
      </w:pPr>
      <w:r>
        <w:rPr>
          <w:rFonts w:ascii="GillSans Light" w:hAnsi="GillSans Light"/>
          <w:sz w:val="24"/>
          <w:szCs w:val="24"/>
        </w:rPr>
        <w:t>10</w:t>
      </w:r>
      <w:r w:rsidRPr="00D569C6">
        <w:rPr>
          <w:rFonts w:ascii="GillSans Light" w:hAnsi="GillSans Light"/>
          <w:sz w:val="24"/>
          <w:szCs w:val="24"/>
        </w:rPr>
        <w:t>.1</w:t>
      </w:r>
      <w:r w:rsidRPr="00D569C6">
        <w:rPr>
          <w:rFonts w:ascii="GillSans Light" w:hAnsi="GillSans Light"/>
          <w:sz w:val="24"/>
          <w:szCs w:val="24"/>
        </w:rPr>
        <w:tab/>
      </w:r>
      <w:r>
        <w:rPr>
          <w:rFonts w:ascii="GillSans Light" w:hAnsi="GillSans Light"/>
          <w:sz w:val="24"/>
          <w:szCs w:val="24"/>
        </w:rPr>
        <w:t xml:space="preserve">The </w:t>
      </w:r>
      <w:r w:rsidR="00CC2595">
        <w:rPr>
          <w:rFonts w:ascii="GillSans Light" w:hAnsi="GillSans Light"/>
          <w:sz w:val="24"/>
          <w:szCs w:val="24"/>
        </w:rPr>
        <w:t xml:space="preserve">FOHO </w:t>
      </w:r>
      <w:r>
        <w:rPr>
          <w:rFonts w:ascii="GillSans Light" w:hAnsi="GillSans Light"/>
          <w:sz w:val="24"/>
          <w:szCs w:val="24"/>
        </w:rPr>
        <w:t xml:space="preserve">roster is </w:t>
      </w:r>
      <w:r w:rsidR="00CC2595">
        <w:rPr>
          <w:rFonts w:ascii="GillSans Light" w:hAnsi="GillSans Light"/>
          <w:sz w:val="24"/>
          <w:szCs w:val="24"/>
        </w:rPr>
        <w:t xml:space="preserve">developed and managed in accordance with </w:t>
      </w:r>
      <w:r>
        <w:rPr>
          <w:rFonts w:ascii="GillSans Light" w:hAnsi="GillSans Light"/>
          <w:sz w:val="24"/>
          <w:szCs w:val="24"/>
        </w:rPr>
        <w:t xml:space="preserve">the </w:t>
      </w:r>
      <w:r w:rsidR="00CC2595">
        <w:rPr>
          <w:rFonts w:ascii="GillSans Light" w:hAnsi="GillSans Light"/>
          <w:sz w:val="24"/>
          <w:szCs w:val="24"/>
        </w:rPr>
        <w:t>’</w:t>
      </w:r>
      <w:r>
        <w:rPr>
          <w:rFonts w:ascii="GillSans Light" w:hAnsi="GillSans Light"/>
          <w:sz w:val="24"/>
          <w:szCs w:val="24"/>
        </w:rPr>
        <w:t>Roster Policy and Procedures</w:t>
      </w:r>
      <w:r w:rsidR="00CC2595">
        <w:rPr>
          <w:rFonts w:ascii="GillSans Light" w:hAnsi="GillSans Light"/>
          <w:sz w:val="24"/>
          <w:szCs w:val="24"/>
        </w:rPr>
        <w:t>’</w:t>
      </w:r>
      <w:r>
        <w:rPr>
          <w:rFonts w:ascii="GillSans Light" w:hAnsi="GillSans Light"/>
          <w:sz w:val="24"/>
          <w:szCs w:val="24"/>
        </w:rPr>
        <w:t xml:space="preserve"> which specifies the principles on which the roster is designed and the </w:t>
      </w:r>
      <w:r w:rsidR="00CC2595">
        <w:rPr>
          <w:rFonts w:ascii="GillSans Light" w:hAnsi="GillSans Light"/>
          <w:sz w:val="24"/>
          <w:szCs w:val="24"/>
        </w:rPr>
        <w:t xml:space="preserve">pattern </w:t>
      </w:r>
      <w:r>
        <w:rPr>
          <w:rFonts w:ascii="GillSans Light" w:hAnsi="GillSans Light"/>
          <w:sz w:val="24"/>
          <w:szCs w:val="24"/>
        </w:rPr>
        <w:t xml:space="preserve">in which employees are allocated work.  </w:t>
      </w:r>
    </w:p>
    <w:p w:rsidR="00B60F29" w:rsidRDefault="00B60F29" w:rsidP="0086510D">
      <w:pPr>
        <w:spacing w:after="0"/>
        <w:ind w:left="720" w:hanging="720"/>
        <w:rPr>
          <w:rFonts w:ascii="GillSans Light" w:hAnsi="GillSans Light"/>
          <w:sz w:val="24"/>
          <w:szCs w:val="24"/>
        </w:rPr>
      </w:pPr>
    </w:p>
    <w:p w:rsidR="00B60F29" w:rsidRDefault="00B60F29" w:rsidP="0086510D">
      <w:pPr>
        <w:spacing w:after="0"/>
        <w:ind w:left="720" w:hanging="720"/>
        <w:rPr>
          <w:rFonts w:ascii="GillSans Light" w:hAnsi="GillSans Light"/>
          <w:sz w:val="24"/>
          <w:szCs w:val="24"/>
        </w:rPr>
      </w:pPr>
      <w:r>
        <w:rPr>
          <w:rFonts w:ascii="GillSans Light" w:hAnsi="GillSans Light"/>
          <w:sz w:val="24"/>
          <w:szCs w:val="24"/>
        </w:rPr>
        <w:t>10.2</w:t>
      </w:r>
      <w:r>
        <w:rPr>
          <w:rFonts w:ascii="GillSans Light" w:hAnsi="GillSans Light"/>
          <w:sz w:val="24"/>
          <w:szCs w:val="24"/>
        </w:rPr>
        <w:tab/>
        <w:t>The roster prescribes work across seven (7) days per week including some public holidays.</w:t>
      </w:r>
    </w:p>
    <w:p w:rsidR="0086510D" w:rsidRDefault="0086510D" w:rsidP="0086510D">
      <w:pPr>
        <w:spacing w:after="0"/>
        <w:ind w:left="720" w:hanging="720"/>
        <w:rPr>
          <w:rFonts w:ascii="GillSans Light" w:hAnsi="GillSans Light"/>
          <w:sz w:val="24"/>
          <w:szCs w:val="24"/>
        </w:rPr>
      </w:pPr>
    </w:p>
    <w:p w:rsidR="0086510D" w:rsidRDefault="00991629" w:rsidP="0086510D">
      <w:pPr>
        <w:spacing w:after="0"/>
        <w:ind w:left="720" w:hanging="720"/>
        <w:rPr>
          <w:rFonts w:ascii="GillSans Light" w:hAnsi="GillSans Light"/>
          <w:sz w:val="24"/>
          <w:szCs w:val="24"/>
        </w:rPr>
      </w:pPr>
      <w:r>
        <w:rPr>
          <w:rFonts w:ascii="GillSans Light" w:hAnsi="GillSans Light"/>
          <w:sz w:val="24"/>
          <w:szCs w:val="24"/>
        </w:rPr>
        <w:t>10.</w:t>
      </w:r>
      <w:r w:rsidR="00EA33C8">
        <w:rPr>
          <w:rFonts w:ascii="GillSans Light" w:hAnsi="GillSans Light"/>
          <w:sz w:val="24"/>
          <w:szCs w:val="24"/>
        </w:rPr>
        <w:t>3</w:t>
      </w:r>
      <w:r>
        <w:rPr>
          <w:rFonts w:ascii="GillSans Light" w:hAnsi="GillSans Light"/>
          <w:sz w:val="24"/>
          <w:szCs w:val="24"/>
        </w:rPr>
        <w:tab/>
      </w:r>
      <w:r w:rsidR="00CC2595">
        <w:rPr>
          <w:rFonts w:ascii="GillSans Light" w:hAnsi="GillSans Light"/>
          <w:sz w:val="24"/>
          <w:szCs w:val="24"/>
        </w:rPr>
        <w:t>T</w:t>
      </w:r>
      <w:r w:rsidR="0086510D">
        <w:rPr>
          <w:rFonts w:ascii="GillSans Light" w:hAnsi="GillSans Light"/>
          <w:sz w:val="24"/>
          <w:szCs w:val="24"/>
        </w:rPr>
        <w:t>he initial development of, and any subsequent amendment to, the “Roster Policy and Procedures” will be subject to the consultation provisions of the Award.</w:t>
      </w:r>
    </w:p>
    <w:p w:rsidR="0086510D" w:rsidRDefault="0086510D" w:rsidP="0086510D">
      <w:pPr>
        <w:spacing w:after="0"/>
        <w:ind w:left="720" w:hanging="720"/>
        <w:rPr>
          <w:rFonts w:ascii="GillSans Light" w:hAnsi="GillSans Light"/>
          <w:sz w:val="24"/>
          <w:szCs w:val="24"/>
        </w:rPr>
      </w:pPr>
    </w:p>
    <w:p w:rsidR="0086510D" w:rsidRDefault="00EA33C8" w:rsidP="0086510D">
      <w:pPr>
        <w:ind w:left="720" w:hanging="720"/>
        <w:rPr>
          <w:rFonts w:ascii="GillSans Light" w:hAnsi="GillSans Light"/>
          <w:sz w:val="24"/>
          <w:szCs w:val="24"/>
        </w:rPr>
      </w:pPr>
      <w:r>
        <w:rPr>
          <w:rFonts w:ascii="GillSans Light" w:hAnsi="GillSans Light"/>
          <w:sz w:val="24"/>
          <w:szCs w:val="24"/>
        </w:rPr>
        <w:t>10.4</w:t>
      </w:r>
      <w:r w:rsidR="0086510D">
        <w:rPr>
          <w:rFonts w:ascii="GillSans Light" w:hAnsi="GillSans Light"/>
          <w:sz w:val="24"/>
          <w:szCs w:val="24"/>
        </w:rPr>
        <w:tab/>
        <w:t>An employee who is not rostered to work on a day that is a Holiday with Pay is not paid for that day.</w:t>
      </w:r>
    </w:p>
    <w:p w:rsidR="0086510D" w:rsidRPr="00556391" w:rsidRDefault="0086510D" w:rsidP="0086510D">
      <w:pPr>
        <w:pStyle w:val="Heading2"/>
      </w:pPr>
      <w:bookmarkStart w:id="34" w:name="_Toc416792597"/>
      <w:r w:rsidRPr="00556391">
        <w:t>11.</w:t>
      </w:r>
      <w:r w:rsidRPr="00556391">
        <w:tab/>
        <w:t>SPECIAL EVENTS</w:t>
      </w:r>
      <w:bookmarkEnd w:id="34"/>
    </w:p>
    <w:p w:rsidR="0086510D" w:rsidRDefault="0086510D" w:rsidP="0086510D">
      <w:pPr>
        <w:pStyle w:val="BodyText"/>
        <w:tabs>
          <w:tab w:val="clear" w:pos="1418"/>
        </w:tabs>
        <w:overflowPunct/>
        <w:autoSpaceDE/>
        <w:autoSpaceDN/>
        <w:adjustRightInd/>
        <w:spacing w:line="23" w:lineRule="atLeast"/>
        <w:ind w:left="720" w:hanging="720"/>
        <w:jc w:val="both"/>
        <w:rPr>
          <w:rFonts w:ascii="GillSans Light" w:hAnsi="GillSans Light" w:cs="Calibri"/>
          <w:b w:val="0"/>
          <w:iCs/>
          <w:sz w:val="24"/>
          <w:szCs w:val="24"/>
        </w:rPr>
      </w:pPr>
      <w:r>
        <w:rPr>
          <w:rFonts w:ascii="GillSans Light" w:hAnsi="GillSans Light" w:cs="Calibri"/>
          <w:b w:val="0"/>
          <w:iCs/>
          <w:sz w:val="24"/>
          <w:szCs w:val="24"/>
        </w:rPr>
        <w:t xml:space="preserve">11.1 </w:t>
      </w:r>
      <w:r>
        <w:rPr>
          <w:rFonts w:ascii="GillSans Light" w:hAnsi="GillSans Light" w:cs="Calibri"/>
          <w:b w:val="0"/>
          <w:iCs/>
          <w:sz w:val="24"/>
          <w:szCs w:val="24"/>
        </w:rPr>
        <w:tab/>
        <w:t xml:space="preserve">Special Events </w:t>
      </w:r>
      <w:r w:rsidR="00D118E1">
        <w:rPr>
          <w:rFonts w:ascii="GillSans Light" w:hAnsi="GillSans Light" w:cs="Calibri"/>
          <w:b w:val="0"/>
          <w:iCs/>
          <w:sz w:val="24"/>
          <w:szCs w:val="24"/>
        </w:rPr>
        <w:t xml:space="preserve">are functions hosted by TMAG on TMAG sites </w:t>
      </w:r>
      <w:r>
        <w:rPr>
          <w:rFonts w:ascii="GillSans Light" w:hAnsi="GillSans Light" w:cs="Calibri"/>
          <w:b w:val="0"/>
          <w:iCs/>
          <w:sz w:val="24"/>
          <w:szCs w:val="24"/>
        </w:rPr>
        <w:t>which occurs outside the normal TMAG operating hours.</w:t>
      </w:r>
    </w:p>
    <w:p w:rsidR="0086510D" w:rsidRDefault="0086510D" w:rsidP="0086510D">
      <w:pPr>
        <w:pStyle w:val="BodyText"/>
        <w:tabs>
          <w:tab w:val="clear" w:pos="1418"/>
        </w:tabs>
        <w:overflowPunct/>
        <w:autoSpaceDE/>
        <w:autoSpaceDN/>
        <w:adjustRightInd/>
        <w:spacing w:line="23" w:lineRule="atLeast"/>
        <w:ind w:left="720" w:hanging="720"/>
        <w:jc w:val="both"/>
        <w:rPr>
          <w:rFonts w:ascii="GillSans Light" w:hAnsi="GillSans Light" w:cs="Calibri"/>
          <w:b w:val="0"/>
          <w:iCs/>
          <w:sz w:val="24"/>
          <w:szCs w:val="24"/>
        </w:rPr>
      </w:pPr>
    </w:p>
    <w:p w:rsidR="0086510D" w:rsidRPr="00991629" w:rsidRDefault="0086510D" w:rsidP="00991629">
      <w:pPr>
        <w:spacing w:after="240"/>
        <w:ind w:left="720" w:hanging="720"/>
        <w:rPr>
          <w:rFonts w:ascii="GillSans Light" w:hAnsi="GillSans Light"/>
          <w:sz w:val="24"/>
          <w:szCs w:val="24"/>
          <w:lang w:eastAsia="en-US"/>
        </w:rPr>
      </w:pPr>
      <w:r w:rsidRPr="00991629">
        <w:rPr>
          <w:rFonts w:ascii="GillSans Light" w:hAnsi="GillSans Light" w:cs="Calibri"/>
          <w:iCs/>
          <w:sz w:val="24"/>
          <w:szCs w:val="24"/>
        </w:rPr>
        <w:t>11.2</w:t>
      </w:r>
      <w:r w:rsidRPr="00991629">
        <w:rPr>
          <w:rFonts w:ascii="GillSans Light" w:hAnsi="GillSans Light" w:cs="Calibri"/>
          <w:iCs/>
          <w:sz w:val="24"/>
          <w:szCs w:val="24"/>
        </w:rPr>
        <w:tab/>
      </w:r>
      <w:r w:rsidR="00540ACF" w:rsidRPr="00991629">
        <w:rPr>
          <w:rFonts w:ascii="GillSans Light" w:hAnsi="GillSans Light"/>
          <w:sz w:val="24"/>
          <w:szCs w:val="24"/>
          <w:lang w:eastAsia="en-US"/>
        </w:rPr>
        <w:t>Work performed on special events is described in a statement of duties specific to this work, is paid at the classification assigned to those duties and is treated as casual employment and therefore paid the appropriate loading in lieu of other entitlements;</w:t>
      </w:r>
    </w:p>
    <w:p w:rsidR="00540ACF" w:rsidRPr="00991629" w:rsidRDefault="00540ACF" w:rsidP="00991629">
      <w:pPr>
        <w:spacing w:after="240"/>
        <w:ind w:left="720" w:hanging="720"/>
        <w:rPr>
          <w:rFonts w:ascii="GillSans Light" w:hAnsi="GillSans Light"/>
          <w:sz w:val="24"/>
          <w:szCs w:val="24"/>
          <w:lang w:eastAsia="en-US"/>
        </w:rPr>
      </w:pPr>
      <w:r w:rsidRPr="00991629">
        <w:rPr>
          <w:rFonts w:ascii="GillSans Light" w:hAnsi="GillSans Light"/>
          <w:sz w:val="24"/>
          <w:szCs w:val="24"/>
          <w:lang w:eastAsia="en-US"/>
        </w:rPr>
        <w:t>11.3     An employee may consent to undertake work on special events however this work is separate and discrete from their normal work and therefore hours worked are not considered in calculating an entitlement to overtime or personal or recreational leave accruals;</w:t>
      </w:r>
    </w:p>
    <w:p w:rsidR="0086510D" w:rsidRPr="00597056" w:rsidRDefault="00540ACF" w:rsidP="00597056">
      <w:pPr>
        <w:ind w:left="720" w:hanging="720"/>
        <w:rPr>
          <w:rFonts w:ascii="GillSans Light" w:hAnsi="GillSans Light"/>
          <w:sz w:val="24"/>
          <w:szCs w:val="24"/>
          <w:lang w:eastAsia="en-US"/>
        </w:rPr>
      </w:pPr>
      <w:r w:rsidRPr="00991629">
        <w:rPr>
          <w:rFonts w:ascii="GillSans Light" w:hAnsi="GillSans Light"/>
          <w:sz w:val="24"/>
          <w:szCs w:val="24"/>
          <w:lang w:eastAsia="en-US"/>
        </w:rPr>
        <w:t>11.4  </w:t>
      </w:r>
      <w:r w:rsidR="005319CD" w:rsidRPr="00991629">
        <w:rPr>
          <w:rFonts w:ascii="GillSans Light" w:hAnsi="GillSans Light"/>
          <w:sz w:val="24"/>
          <w:szCs w:val="24"/>
          <w:lang w:eastAsia="en-US"/>
        </w:rPr>
        <w:t xml:space="preserve">  </w:t>
      </w:r>
      <w:r w:rsidRPr="00991629">
        <w:rPr>
          <w:rFonts w:ascii="GillSans Light" w:hAnsi="GillSans Light"/>
          <w:sz w:val="24"/>
          <w:szCs w:val="24"/>
          <w:lang w:eastAsia="en-US"/>
        </w:rPr>
        <w:t>The employer will monitor the hours worked by employees on special events and normal work to ensure excessive hours are not worked.</w:t>
      </w:r>
    </w:p>
    <w:p w:rsidR="0086510D" w:rsidRPr="00556391" w:rsidRDefault="0086510D" w:rsidP="0086510D">
      <w:pPr>
        <w:pStyle w:val="Heading2"/>
      </w:pPr>
      <w:bookmarkStart w:id="35" w:name="_Toc416792598"/>
      <w:r w:rsidRPr="00556391">
        <w:t>12.</w:t>
      </w:r>
      <w:r w:rsidRPr="00556391">
        <w:tab/>
      </w:r>
      <w:r w:rsidR="00A55D3C">
        <w:t xml:space="preserve"> VISITOR SERVICES CO-ORDINATOR</w:t>
      </w:r>
      <w:bookmarkEnd w:id="35"/>
    </w:p>
    <w:p w:rsidR="0086510D" w:rsidRDefault="0086510D" w:rsidP="0086510D">
      <w:pPr>
        <w:spacing w:after="0"/>
        <w:ind w:left="720" w:hanging="720"/>
        <w:rPr>
          <w:rFonts w:ascii="GillSans Light" w:hAnsi="GillSans Light"/>
          <w:sz w:val="24"/>
          <w:szCs w:val="24"/>
          <w:lang w:val="en-GB"/>
        </w:rPr>
      </w:pPr>
      <w:r>
        <w:rPr>
          <w:rFonts w:ascii="GillSans Light" w:hAnsi="GillSans Light"/>
          <w:sz w:val="24"/>
          <w:szCs w:val="24"/>
          <w:lang w:val="en-GB"/>
        </w:rPr>
        <w:t>12.1</w:t>
      </w:r>
      <w:r>
        <w:rPr>
          <w:rFonts w:ascii="GillSans Light" w:hAnsi="GillSans Light"/>
          <w:sz w:val="24"/>
          <w:szCs w:val="24"/>
          <w:lang w:val="en-GB"/>
        </w:rPr>
        <w:tab/>
      </w:r>
      <w:r w:rsidR="00A55D3C">
        <w:rPr>
          <w:rFonts w:ascii="GillSans Light" w:hAnsi="GillSans Light"/>
          <w:sz w:val="24"/>
          <w:szCs w:val="24"/>
          <w:lang w:val="en-GB"/>
        </w:rPr>
        <w:t xml:space="preserve">A </w:t>
      </w:r>
      <w:r w:rsidR="001B0BF2">
        <w:rPr>
          <w:rFonts w:ascii="GillSans Light" w:hAnsi="GillSans Light"/>
          <w:sz w:val="24"/>
          <w:szCs w:val="24"/>
          <w:lang w:val="en-GB"/>
        </w:rPr>
        <w:t xml:space="preserve">relief </w:t>
      </w:r>
      <w:r>
        <w:rPr>
          <w:rFonts w:ascii="GillSans Light" w:hAnsi="GillSans Light"/>
          <w:sz w:val="24"/>
          <w:szCs w:val="24"/>
          <w:lang w:val="en-GB"/>
        </w:rPr>
        <w:t xml:space="preserve">Visitor Services Coordinator or Shift Supervisor or equivalent role, </w:t>
      </w:r>
      <w:r w:rsidR="0059740F">
        <w:rPr>
          <w:rFonts w:ascii="GillSans Light" w:hAnsi="GillSans Light"/>
          <w:sz w:val="24"/>
          <w:szCs w:val="24"/>
          <w:lang w:val="en-GB"/>
        </w:rPr>
        <w:t xml:space="preserve">is paid the salary </w:t>
      </w:r>
      <w:r>
        <w:rPr>
          <w:rFonts w:ascii="GillSans Light" w:hAnsi="GillSans Light"/>
          <w:sz w:val="24"/>
          <w:szCs w:val="24"/>
          <w:lang w:val="en-GB"/>
        </w:rPr>
        <w:t xml:space="preserve">of the lowest pay point in Band 3, for each hour </w:t>
      </w:r>
      <w:r w:rsidR="0059740F">
        <w:rPr>
          <w:rFonts w:ascii="GillSans Light" w:hAnsi="GillSans Light"/>
          <w:sz w:val="24"/>
          <w:szCs w:val="24"/>
          <w:lang w:val="en-GB"/>
        </w:rPr>
        <w:t>an</w:t>
      </w:r>
      <w:r>
        <w:rPr>
          <w:rFonts w:ascii="GillSans Light" w:hAnsi="GillSans Light"/>
          <w:sz w:val="24"/>
          <w:szCs w:val="24"/>
          <w:lang w:val="en-GB"/>
        </w:rPr>
        <w:t xml:space="preserve"> employee is required to act in this role.</w:t>
      </w:r>
    </w:p>
    <w:p w:rsidR="0086510D" w:rsidRDefault="0086510D" w:rsidP="0086510D">
      <w:pPr>
        <w:spacing w:after="0"/>
        <w:ind w:left="720" w:hanging="720"/>
        <w:rPr>
          <w:rFonts w:ascii="GillSans Light" w:hAnsi="GillSans Light"/>
          <w:sz w:val="24"/>
          <w:szCs w:val="24"/>
          <w:lang w:val="en-GB"/>
        </w:rPr>
      </w:pPr>
    </w:p>
    <w:p w:rsidR="0086510D" w:rsidRDefault="0086510D" w:rsidP="0086510D">
      <w:pPr>
        <w:ind w:left="720" w:hanging="720"/>
        <w:rPr>
          <w:rFonts w:ascii="GillSans Light" w:hAnsi="GillSans Light"/>
          <w:sz w:val="24"/>
          <w:szCs w:val="24"/>
          <w:lang w:val="en-GB"/>
        </w:rPr>
      </w:pPr>
      <w:r>
        <w:rPr>
          <w:rFonts w:ascii="GillSans Light" w:hAnsi="GillSans Light"/>
          <w:sz w:val="24"/>
          <w:szCs w:val="24"/>
          <w:lang w:val="en-GB"/>
        </w:rPr>
        <w:t>12.2</w:t>
      </w:r>
      <w:r>
        <w:rPr>
          <w:rFonts w:ascii="GillSans Light" w:hAnsi="GillSans Light"/>
          <w:sz w:val="24"/>
          <w:szCs w:val="24"/>
          <w:lang w:val="en-GB"/>
        </w:rPr>
        <w:tab/>
        <w:t>To be eligible to undertake duties as a Visitor Services Coordinator or Shift Supervisor or equivalent role,  an employee must have satisfactorily completed all appropriate training, including but not limited to chief fire warden training, first aid training and relevant training in workplace health and safety matters and be deemed competent to undertake the supervisory duties of the role.</w:t>
      </w:r>
    </w:p>
    <w:p w:rsidR="0086510D" w:rsidRPr="00556391" w:rsidRDefault="0086510D" w:rsidP="0086510D">
      <w:pPr>
        <w:pStyle w:val="Heading2"/>
      </w:pPr>
      <w:bookmarkStart w:id="36" w:name="_Toc416792599"/>
      <w:r w:rsidRPr="00556391">
        <w:t>13.</w:t>
      </w:r>
      <w:r w:rsidRPr="00556391">
        <w:tab/>
        <w:t xml:space="preserve"> </w:t>
      </w:r>
      <w:r w:rsidR="0059740F">
        <w:t>RECREATION LEAVE</w:t>
      </w:r>
      <w:bookmarkEnd w:id="36"/>
    </w:p>
    <w:p w:rsidR="0086510D" w:rsidRDefault="0086510D" w:rsidP="00731966">
      <w:pPr>
        <w:spacing w:after="0"/>
        <w:ind w:left="720" w:hanging="720"/>
        <w:rPr>
          <w:rFonts w:ascii="GillSans Light" w:hAnsi="GillSans Light"/>
          <w:sz w:val="24"/>
          <w:szCs w:val="24"/>
          <w:lang w:val="en-GB"/>
        </w:rPr>
      </w:pPr>
      <w:r>
        <w:rPr>
          <w:rFonts w:ascii="GillSans Light" w:hAnsi="GillSans Light"/>
          <w:sz w:val="24"/>
          <w:szCs w:val="24"/>
          <w:lang w:val="en-GB"/>
        </w:rPr>
        <w:t>13.1</w:t>
      </w:r>
      <w:r>
        <w:rPr>
          <w:rFonts w:ascii="GillSans Light" w:hAnsi="GillSans Light"/>
          <w:sz w:val="24"/>
          <w:szCs w:val="24"/>
          <w:lang w:val="en-GB"/>
        </w:rPr>
        <w:tab/>
      </w:r>
      <w:r w:rsidR="0059740F">
        <w:rPr>
          <w:rFonts w:ascii="GillSans Light" w:hAnsi="GillSans Light"/>
          <w:sz w:val="24"/>
          <w:szCs w:val="24"/>
          <w:lang w:val="en-GB"/>
        </w:rPr>
        <w:t>E</w:t>
      </w:r>
      <w:r>
        <w:rPr>
          <w:rFonts w:ascii="GillSans Light" w:hAnsi="GillSans Light"/>
          <w:sz w:val="24"/>
          <w:szCs w:val="24"/>
          <w:lang w:val="en-GB"/>
        </w:rPr>
        <w:t xml:space="preserve">mployees who work according to a seven day per week roster </w:t>
      </w:r>
      <w:r w:rsidR="0059740F">
        <w:rPr>
          <w:rFonts w:ascii="GillSans Light" w:hAnsi="GillSans Light"/>
          <w:sz w:val="24"/>
          <w:szCs w:val="24"/>
          <w:lang w:val="en-GB"/>
        </w:rPr>
        <w:t>will receive recreation leave according to the TSSA, Part V</w:t>
      </w:r>
      <w:r w:rsidR="00991629">
        <w:rPr>
          <w:rFonts w:ascii="GillSans Light" w:hAnsi="GillSans Light"/>
          <w:sz w:val="24"/>
          <w:szCs w:val="24"/>
          <w:lang w:val="en-GB"/>
        </w:rPr>
        <w:t>III clause 5 (a) (iii) and (iv)</w:t>
      </w:r>
      <w:r w:rsidR="004A6A14">
        <w:rPr>
          <w:rFonts w:ascii="GillSans Light" w:hAnsi="GillSans Light"/>
          <w:sz w:val="24"/>
          <w:szCs w:val="24"/>
          <w:lang w:val="en-GB"/>
        </w:rPr>
        <w:t>.</w:t>
      </w:r>
    </w:p>
    <w:p w:rsidR="0086510D" w:rsidRPr="00556391" w:rsidRDefault="0086510D" w:rsidP="0086510D">
      <w:pPr>
        <w:pStyle w:val="Heading2"/>
      </w:pPr>
      <w:bookmarkStart w:id="37" w:name="_Toc416792600"/>
      <w:r w:rsidRPr="00556391">
        <w:t>14.</w:t>
      </w:r>
      <w:r w:rsidRPr="00556391">
        <w:tab/>
        <w:t>CALL IN</w:t>
      </w:r>
      <w:bookmarkEnd w:id="37"/>
    </w:p>
    <w:p w:rsidR="0086510D" w:rsidRDefault="0086510D" w:rsidP="0086510D">
      <w:pPr>
        <w:spacing w:after="0"/>
        <w:ind w:left="720" w:hanging="720"/>
        <w:rPr>
          <w:rFonts w:ascii="GillSans Light" w:hAnsi="GillSans Light"/>
          <w:sz w:val="24"/>
          <w:szCs w:val="24"/>
        </w:rPr>
      </w:pPr>
      <w:r>
        <w:rPr>
          <w:rFonts w:ascii="GillSans Light" w:hAnsi="GillSans Light"/>
          <w:sz w:val="24"/>
          <w:szCs w:val="24"/>
        </w:rPr>
        <w:t>14</w:t>
      </w:r>
      <w:r w:rsidRPr="007723BE">
        <w:rPr>
          <w:rFonts w:ascii="GillSans Light" w:hAnsi="GillSans Light"/>
          <w:sz w:val="24"/>
          <w:szCs w:val="24"/>
        </w:rPr>
        <w:t>.1</w:t>
      </w:r>
      <w:r w:rsidRPr="007723BE">
        <w:rPr>
          <w:rFonts w:ascii="GillSans Light" w:hAnsi="GillSans Light"/>
          <w:sz w:val="24"/>
          <w:szCs w:val="24"/>
        </w:rPr>
        <w:tab/>
      </w:r>
      <w:r>
        <w:rPr>
          <w:rFonts w:ascii="GillSans Light" w:hAnsi="GillSans Light"/>
          <w:sz w:val="24"/>
          <w:szCs w:val="24"/>
        </w:rPr>
        <w:t xml:space="preserve">An employee may receive a call in to work to cover a vacancy on the roster which the employee is not obligated to agree to undertake.  An employee is not eligible to be paid the availability allowance, or </w:t>
      </w:r>
      <w:r w:rsidR="00903166">
        <w:rPr>
          <w:rFonts w:ascii="GillSans Light" w:hAnsi="GillSans Light"/>
          <w:sz w:val="24"/>
          <w:szCs w:val="24"/>
        </w:rPr>
        <w:t xml:space="preserve">the </w:t>
      </w:r>
      <w:r>
        <w:rPr>
          <w:rFonts w:ascii="GillSans Light" w:hAnsi="GillSans Light"/>
          <w:sz w:val="24"/>
          <w:szCs w:val="24"/>
        </w:rPr>
        <w:t>recall to duty overtime rate</w:t>
      </w:r>
      <w:r w:rsidR="00907966">
        <w:rPr>
          <w:rFonts w:ascii="GillSans Light" w:hAnsi="GillSans Light"/>
          <w:sz w:val="24"/>
          <w:szCs w:val="24"/>
        </w:rPr>
        <w:t>.</w:t>
      </w:r>
      <w:r>
        <w:rPr>
          <w:rFonts w:ascii="GillSans Light" w:hAnsi="GillSans Light"/>
          <w:sz w:val="24"/>
          <w:szCs w:val="24"/>
        </w:rPr>
        <w:t xml:space="preserve">   </w:t>
      </w:r>
    </w:p>
    <w:p w:rsidR="0086510D" w:rsidRPr="00870936" w:rsidRDefault="0086510D" w:rsidP="0086510D">
      <w:pPr>
        <w:pStyle w:val="Heading2"/>
      </w:pPr>
      <w:bookmarkStart w:id="38" w:name="_Toc416792601"/>
      <w:r w:rsidRPr="00870936">
        <w:t>15.</w:t>
      </w:r>
      <w:r w:rsidRPr="00870936">
        <w:tab/>
        <w:t>OVERTIME</w:t>
      </w:r>
      <w:bookmarkStart w:id="39" w:name="_Toc406144866"/>
      <w:bookmarkStart w:id="40" w:name="_Toc406144928"/>
      <w:bookmarkStart w:id="41" w:name="_Toc406144983"/>
      <w:bookmarkEnd w:id="38"/>
    </w:p>
    <w:p w:rsidR="0086510D" w:rsidRDefault="0086510D" w:rsidP="0086510D">
      <w:pPr>
        <w:pStyle w:val="Heading2"/>
        <w:spacing w:before="0" w:after="0"/>
        <w:ind w:left="720" w:hanging="720"/>
        <w:rPr>
          <w:rFonts w:ascii="GillSans Light" w:hAnsi="GillSans Light"/>
        </w:rPr>
      </w:pPr>
      <w:bookmarkStart w:id="42" w:name="_Toc406506990"/>
      <w:bookmarkStart w:id="43" w:name="_Toc410289439"/>
      <w:bookmarkStart w:id="44" w:name="_Toc410292503"/>
      <w:bookmarkStart w:id="45" w:name="_Toc410816042"/>
      <w:bookmarkStart w:id="46" w:name="_Toc416792436"/>
      <w:bookmarkStart w:id="47" w:name="_Toc416792602"/>
      <w:bookmarkStart w:id="48" w:name="_Toc406145395"/>
      <w:bookmarkStart w:id="49" w:name="_Toc406145480"/>
      <w:r>
        <w:rPr>
          <w:rFonts w:ascii="GillSans Light" w:hAnsi="GillSans Light"/>
        </w:rPr>
        <w:t>15.1</w:t>
      </w:r>
      <w:r>
        <w:rPr>
          <w:rFonts w:ascii="GillSans Light" w:hAnsi="GillSans Light"/>
        </w:rPr>
        <w:tab/>
        <w:t>Overtime is payable when an employee works:</w:t>
      </w:r>
      <w:bookmarkEnd w:id="42"/>
      <w:bookmarkEnd w:id="43"/>
      <w:bookmarkEnd w:id="44"/>
      <w:bookmarkEnd w:id="45"/>
      <w:bookmarkEnd w:id="46"/>
      <w:bookmarkEnd w:id="47"/>
      <w:r>
        <w:rPr>
          <w:rFonts w:ascii="GillSans Light" w:hAnsi="GillSans Light"/>
        </w:rPr>
        <w:t xml:space="preserve"> </w:t>
      </w:r>
    </w:p>
    <w:p w:rsidR="0086510D" w:rsidRPr="00AA5D9F" w:rsidRDefault="0086510D" w:rsidP="0086510D">
      <w:pPr>
        <w:pStyle w:val="Heading2"/>
        <w:numPr>
          <w:ilvl w:val="0"/>
          <w:numId w:val="2"/>
        </w:numPr>
        <w:spacing w:before="0" w:after="0"/>
      </w:pPr>
      <w:bookmarkStart w:id="50" w:name="_Toc410289440"/>
      <w:bookmarkStart w:id="51" w:name="_Toc410292504"/>
      <w:bookmarkStart w:id="52" w:name="_Toc410816043"/>
      <w:bookmarkStart w:id="53" w:name="_Toc416792437"/>
      <w:bookmarkStart w:id="54" w:name="_Toc416792603"/>
      <w:bookmarkStart w:id="55" w:name="_Toc406506991"/>
      <w:r>
        <w:rPr>
          <w:rFonts w:ascii="GillSans Light" w:hAnsi="GillSans Light"/>
        </w:rPr>
        <w:t>outside the ordinary span of hours of 7.00am to 7.00pm</w:t>
      </w:r>
      <w:r w:rsidR="00136CFE">
        <w:rPr>
          <w:rFonts w:ascii="GillSans Light" w:hAnsi="GillSans Light"/>
        </w:rPr>
        <w:t>; or</w:t>
      </w:r>
      <w:bookmarkEnd w:id="50"/>
      <w:bookmarkEnd w:id="51"/>
      <w:bookmarkEnd w:id="52"/>
      <w:bookmarkEnd w:id="53"/>
      <w:bookmarkEnd w:id="54"/>
      <w:r>
        <w:rPr>
          <w:rFonts w:ascii="GillSans Light" w:hAnsi="GillSans Light"/>
        </w:rPr>
        <w:t xml:space="preserve"> </w:t>
      </w:r>
      <w:bookmarkEnd w:id="55"/>
    </w:p>
    <w:p w:rsidR="0086510D" w:rsidRPr="00AA5D9F" w:rsidRDefault="00136CFE" w:rsidP="0086510D">
      <w:pPr>
        <w:pStyle w:val="Heading2"/>
        <w:numPr>
          <w:ilvl w:val="0"/>
          <w:numId w:val="2"/>
        </w:numPr>
        <w:spacing w:before="0" w:after="0"/>
      </w:pPr>
      <w:bookmarkStart w:id="56" w:name="_Toc406506993"/>
      <w:bookmarkStart w:id="57" w:name="_Toc410289442"/>
      <w:bookmarkStart w:id="58" w:name="_Toc410292506"/>
      <w:bookmarkStart w:id="59" w:name="_Toc410816045"/>
      <w:bookmarkStart w:id="60" w:name="_Toc416792438"/>
      <w:bookmarkStart w:id="61" w:name="_Toc416792604"/>
      <w:r>
        <w:rPr>
          <w:rFonts w:ascii="GillSans Light" w:hAnsi="GillSans Light"/>
        </w:rPr>
        <w:t>more than</w:t>
      </w:r>
      <w:r w:rsidR="0059740F">
        <w:rPr>
          <w:rFonts w:ascii="GillSans Light" w:hAnsi="GillSans Light"/>
        </w:rPr>
        <w:t xml:space="preserve"> their ordinary hours of work of 73.5 or </w:t>
      </w:r>
      <w:r w:rsidR="0086510D">
        <w:rPr>
          <w:rFonts w:ascii="GillSans Light" w:hAnsi="GillSans Light"/>
        </w:rPr>
        <w:t>76 hours</w:t>
      </w:r>
      <w:r w:rsidR="0059740F">
        <w:rPr>
          <w:rFonts w:ascii="GillSans Light" w:hAnsi="GillSans Light"/>
        </w:rPr>
        <w:t xml:space="preserve">, as relevant to the employee’s ordinary hours of work, </w:t>
      </w:r>
      <w:r w:rsidR="0086510D">
        <w:rPr>
          <w:rFonts w:ascii="GillSans Light" w:hAnsi="GillSans Light"/>
        </w:rPr>
        <w:t>in any rostered fortnight</w:t>
      </w:r>
      <w:bookmarkEnd w:id="56"/>
      <w:bookmarkEnd w:id="57"/>
      <w:bookmarkEnd w:id="58"/>
      <w:r>
        <w:rPr>
          <w:rFonts w:ascii="GillSans Light" w:hAnsi="GillSans Light"/>
        </w:rPr>
        <w:t>.</w:t>
      </w:r>
      <w:bookmarkEnd w:id="59"/>
      <w:bookmarkEnd w:id="60"/>
      <w:bookmarkEnd w:id="61"/>
    </w:p>
    <w:p w:rsidR="0086510D" w:rsidRDefault="0086510D" w:rsidP="00991629">
      <w:pPr>
        <w:pStyle w:val="Heading2"/>
        <w:spacing w:before="0" w:after="0"/>
        <w:ind w:left="720"/>
        <w:rPr>
          <w:rFonts w:ascii="GillSans Light" w:hAnsi="GillSans Light"/>
        </w:rPr>
      </w:pPr>
      <w:bookmarkStart w:id="62" w:name="_Toc406506995"/>
      <w:bookmarkStart w:id="63" w:name="_Toc410289444"/>
      <w:bookmarkStart w:id="64" w:name="_Toc410292508"/>
      <w:bookmarkStart w:id="65" w:name="_Toc410816047"/>
      <w:bookmarkStart w:id="66" w:name="_Toc416792439"/>
      <w:bookmarkStart w:id="67" w:name="_Toc416792605"/>
      <w:r w:rsidRPr="00AA5D9F">
        <w:rPr>
          <w:rFonts w:ascii="GillSans Light" w:hAnsi="GillSans Light"/>
        </w:rPr>
        <w:t xml:space="preserve">This provision excludes </w:t>
      </w:r>
      <w:r w:rsidRPr="009F65B1">
        <w:rPr>
          <w:rFonts w:ascii="GillSans Light" w:hAnsi="GillSans Light"/>
        </w:rPr>
        <w:t>Special Events work.</w:t>
      </w:r>
      <w:bookmarkEnd w:id="39"/>
      <w:bookmarkEnd w:id="40"/>
      <w:bookmarkEnd w:id="41"/>
      <w:bookmarkEnd w:id="48"/>
      <w:bookmarkEnd w:id="49"/>
      <w:bookmarkEnd w:id="62"/>
      <w:bookmarkEnd w:id="63"/>
      <w:bookmarkEnd w:id="64"/>
      <w:bookmarkEnd w:id="65"/>
      <w:bookmarkEnd w:id="66"/>
      <w:bookmarkEnd w:id="67"/>
    </w:p>
    <w:p w:rsidR="00991629" w:rsidRPr="00991629" w:rsidRDefault="00991629" w:rsidP="00991629">
      <w:pPr>
        <w:spacing w:after="0"/>
      </w:pPr>
    </w:p>
    <w:p w:rsidR="00991629" w:rsidRPr="00FA3CA0" w:rsidRDefault="0086510D" w:rsidP="00597056">
      <w:pPr>
        <w:spacing w:after="0"/>
        <w:ind w:left="720" w:hanging="720"/>
        <w:rPr>
          <w:rFonts w:ascii="GillSans Light" w:hAnsi="GillSans Light"/>
          <w:sz w:val="24"/>
          <w:szCs w:val="24"/>
        </w:rPr>
      </w:pPr>
      <w:r>
        <w:rPr>
          <w:rFonts w:ascii="GillSans Light" w:hAnsi="GillSans Light"/>
          <w:sz w:val="24"/>
          <w:szCs w:val="24"/>
        </w:rPr>
        <w:t>15</w:t>
      </w:r>
      <w:r w:rsidRPr="00AA5D9F">
        <w:rPr>
          <w:rFonts w:ascii="GillSans Light" w:hAnsi="GillSans Light"/>
          <w:sz w:val="24"/>
          <w:szCs w:val="24"/>
        </w:rPr>
        <w:t>.2</w:t>
      </w:r>
      <w:r w:rsidRPr="00AA5D9F">
        <w:rPr>
          <w:rFonts w:ascii="GillSans Light" w:hAnsi="GillSans Light"/>
          <w:sz w:val="24"/>
          <w:szCs w:val="24"/>
        </w:rPr>
        <w:tab/>
      </w:r>
      <w:r w:rsidR="006720A6">
        <w:rPr>
          <w:rFonts w:ascii="GillSans Light" w:hAnsi="GillSans Light"/>
          <w:sz w:val="24"/>
          <w:szCs w:val="24"/>
        </w:rPr>
        <w:t>This clause does not apply w</w:t>
      </w:r>
      <w:r>
        <w:rPr>
          <w:rFonts w:ascii="GillSans Light" w:hAnsi="GillSans Light"/>
          <w:sz w:val="24"/>
          <w:szCs w:val="24"/>
        </w:rPr>
        <w:t>he</w:t>
      </w:r>
      <w:r w:rsidR="00907966">
        <w:rPr>
          <w:rFonts w:ascii="GillSans Light" w:hAnsi="GillSans Light"/>
          <w:sz w:val="24"/>
          <w:szCs w:val="24"/>
        </w:rPr>
        <w:t xml:space="preserve">n </w:t>
      </w:r>
      <w:r>
        <w:rPr>
          <w:rFonts w:ascii="GillSans Light" w:hAnsi="GillSans Light"/>
          <w:sz w:val="24"/>
          <w:szCs w:val="24"/>
        </w:rPr>
        <w:t xml:space="preserve">an employee </w:t>
      </w:r>
      <w:r w:rsidR="006720A6">
        <w:rPr>
          <w:rFonts w:ascii="GillSans Light" w:hAnsi="GillSans Light"/>
          <w:sz w:val="24"/>
          <w:szCs w:val="24"/>
        </w:rPr>
        <w:t>swaps rostered shifts or requests an alte</w:t>
      </w:r>
      <w:r w:rsidR="00907966">
        <w:rPr>
          <w:rFonts w:ascii="GillSans Light" w:hAnsi="GillSans Light"/>
          <w:sz w:val="24"/>
          <w:szCs w:val="24"/>
        </w:rPr>
        <w:t xml:space="preserve">ration to their rostered shifts. </w:t>
      </w:r>
    </w:p>
    <w:p w:rsidR="00991629" w:rsidRDefault="00F22D68" w:rsidP="00730E46">
      <w:pPr>
        <w:pStyle w:val="Heading2"/>
      </w:pPr>
      <w:bookmarkStart w:id="68" w:name="_Toc416792606"/>
      <w:r w:rsidRPr="00991629">
        <w:t>16.</w:t>
      </w:r>
      <w:r w:rsidRPr="00991629">
        <w:tab/>
        <w:t>INTERIM AGREEMENT</w:t>
      </w:r>
      <w:bookmarkEnd w:id="68"/>
    </w:p>
    <w:p w:rsidR="00F22D68" w:rsidRDefault="00907966" w:rsidP="00991629">
      <w:pPr>
        <w:ind w:left="709" w:hanging="709"/>
        <w:rPr>
          <w:rFonts w:ascii="GillSans Light" w:hAnsi="GillSans Light"/>
          <w:sz w:val="24"/>
          <w:szCs w:val="24"/>
        </w:rPr>
      </w:pPr>
      <w:r>
        <w:rPr>
          <w:rFonts w:ascii="GillSans Light" w:hAnsi="GillSans Light"/>
          <w:sz w:val="24"/>
          <w:szCs w:val="24"/>
        </w:rPr>
        <w:t>16.1</w:t>
      </w:r>
      <w:r>
        <w:rPr>
          <w:rFonts w:ascii="GillSans Light" w:hAnsi="GillSans Light"/>
          <w:sz w:val="24"/>
          <w:szCs w:val="24"/>
        </w:rPr>
        <w:tab/>
      </w:r>
      <w:r w:rsidR="00F22D68">
        <w:rPr>
          <w:rFonts w:ascii="GillSans Light" w:hAnsi="GillSans Light"/>
          <w:sz w:val="24"/>
          <w:szCs w:val="24"/>
        </w:rPr>
        <w:t xml:space="preserve">The parties acknowledge that notwithstanding clause 5 of this Agreement a number of operational issues require ongoing monitoring, examination and review and that the </w:t>
      </w:r>
      <w:r w:rsidR="00EE7D64">
        <w:rPr>
          <w:rFonts w:ascii="GillSans Light" w:hAnsi="GillSans Light"/>
          <w:sz w:val="24"/>
          <w:szCs w:val="24"/>
        </w:rPr>
        <w:t>contents of this Agreement may</w:t>
      </w:r>
      <w:r w:rsidR="00F22D68">
        <w:rPr>
          <w:rFonts w:ascii="GillSans Light" w:hAnsi="GillSans Light"/>
          <w:sz w:val="24"/>
          <w:szCs w:val="24"/>
        </w:rPr>
        <w:t xml:space="preserve"> be changed during the life of this Agreement by the agreement of the parties.  </w:t>
      </w:r>
    </w:p>
    <w:p w:rsidR="00C36ACB" w:rsidRPr="00991629" w:rsidRDefault="00EE7D64" w:rsidP="00991629">
      <w:pPr>
        <w:ind w:left="720" w:hanging="720"/>
        <w:rPr>
          <w:rFonts w:ascii="GillSans Light" w:hAnsi="GillSans Light"/>
          <w:sz w:val="24"/>
          <w:szCs w:val="24"/>
        </w:rPr>
      </w:pPr>
      <w:r>
        <w:rPr>
          <w:rFonts w:ascii="GillSans Light" w:hAnsi="GillSans Light"/>
          <w:sz w:val="24"/>
          <w:szCs w:val="24"/>
        </w:rPr>
        <w:t>16.2</w:t>
      </w:r>
      <w:r>
        <w:rPr>
          <w:rFonts w:ascii="GillSans Light" w:hAnsi="GillSans Light"/>
          <w:sz w:val="24"/>
          <w:szCs w:val="24"/>
        </w:rPr>
        <w:tab/>
      </w:r>
      <w:r w:rsidR="00510A25">
        <w:rPr>
          <w:rFonts w:ascii="GillSans Light" w:hAnsi="GillSans Light"/>
          <w:sz w:val="24"/>
          <w:szCs w:val="24"/>
        </w:rPr>
        <w:t>The matters that require ongoing attention include, but are not limited to the salary and classification structure, salary progression, opening hours, public holiday pay, aggregation of salary, rostering and Special Events.</w:t>
      </w:r>
    </w:p>
    <w:p w:rsidR="0086510D" w:rsidRPr="00870936" w:rsidRDefault="0086510D" w:rsidP="0086510D">
      <w:pPr>
        <w:pStyle w:val="Heading2"/>
      </w:pPr>
      <w:bookmarkStart w:id="69" w:name="_Toc416792607"/>
      <w:r w:rsidRPr="00870936">
        <w:t>17.</w:t>
      </w:r>
      <w:r w:rsidRPr="00870936">
        <w:tab/>
        <w:t>DISPUTE RESOLUTION</w:t>
      </w:r>
      <w:bookmarkEnd w:id="69"/>
    </w:p>
    <w:p w:rsidR="0086510D" w:rsidRPr="00DC31BF" w:rsidRDefault="0086510D" w:rsidP="0086510D">
      <w:pPr>
        <w:spacing w:after="0" w:line="300" w:lineRule="exact"/>
        <w:ind w:left="720" w:hanging="720"/>
        <w:rPr>
          <w:rFonts w:ascii="GillSans Light" w:hAnsi="GillSans Light" w:cs="Arial"/>
          <w:sz w:val="24"/>
          <w:szCs w:val="24"/>
        </w:rPr>
      </w:pPr>
      <w:r>
        <w:rPr>
          <w:rFonts w:ascii="GillSans Light" w:hAnsi="GillSans Light" w:cs="Arial"/>
          <w:sz w:val="24"/>
          <w:szCs w:val="24"/>
        </w:rPr>
        <w:t>17</w:t>
      </w:r>
      <w:r w:rsidRPr="004B6FF0">
        <w:rPr>
          <w:rFonts w:ascii="GillSans Light" w:hAnsi="GillSans Light" w:cs="Arial"/>
          <w:sz w:val="24"/>
          <w:szCs w:val="24"/>
        </w:rPr>
        <w:t>.1</w:t>
      </w:r>
      <w:r w:rsidRPr="004B6FF0">
        <w:rPr>
          <w:rFonts w:ascii="GillSans Light" w:hAnsi="GillSans Light" w:cs="Arial"/>
          <w:sz w:val="24"/>
          <w:szCs w:val="24"/>
        </w:rPr>
        <w:tab/>
      </w:r>
      <w:r>
        <w:rPr>
          <w:rFonts w:ascii="GillSans Light" w:hAnsi="GillSans Light" w:cs="Arial"/>
          <w:sz w:val="24"/>
          <w:szCs w:val="24"/>
        </w:rPr>
        <w:t>The Grievance and Dispute Settling procedure of the Tasmanian State Service Award outlines the process for addressing any issues that may arise from the implementation of this Agreement.</w:t>
      </w:r>
    </w:p>
    <w:p w:rsidR="0086510D" w:rsidRPr="00870936" w:rsidRDefault="0086510D" w:rsidP="0086510D">
      <w:pPr>
        <w:pStyle w:val="Heading2"/>
      </w:pPr>
      <w:bookmarkStart w:id="70" w:name="_Toc416792608"/>
      <w:r w:rsidRPr="00870936">
        <w:t>18.</w:t>
      </w:r>
      <w:r w:rsidRPr="00870936">
        <w:tab/>
        <w:t>NO EXTRA CLAIMS</w:t>
      </w:r>
      <w:bookmarkEnd w:id="70"/>
    </w:p>
    <w:p w:rsidR="0086510D" w:rsidRPr="004B6FF0" w:rsidRDefault="0086510D" w:rsidP="0086510D">
      <w:pPr>
        <w:pStyle w:val="BodyText"/>
        <w:tabs>
          <w:tab w:val="left" w:pos="720"/>
        </w:tabs>
        <w:ind w:left="720" w:hanging="720"/>
        <w:rPr>
          <w:rFonts w:ascii="GillSans Light" w:hAnsi="GillSans Light"/>
          <w:sz w:val="24"/>
          <w:szCs w:val="24"/>
        </w:rPr>
      </w:pPr>
      <w:r>
        <w:rPr>
          <w:rFonts w:ascii="GillSans Light" w:hAnsi="GillSans Light"/>
          <w:b w:val="0"/>
          <w:bCs/>
          <w:sz w:val="24"/>
          <w:szCs w:val="24"/>
        </w:rPr>
        <w:t>18</w:t>
      </w:r>
      <w:r w:rsidRPr="004B6FF0">
        <w:rPr>
          <w:rFonts w:ascii="GillSans Light" w:hAnsi="GillSans Light"/>
          <w:b w:val="0"/>
          <w:bCs/>
          <w:sz w:val="24"/>
          <w:szCs w:val="24"/>
        </w:rPr>
        <w:t>.1</w:t>
      </w:r>
      <w:r w:rsidRPr="004B6FF0">
        <w:rPr>
          <w:rFonts w:ascii="GillSans Light" w:hAnsi="GillSans Light"/>
          <w:b w:val="0"/>
          <w:bCs/>
          <w:sz w:val="24"/>
          <w:szCs w:val="24"/>
        </w:rPr>
        <w:tab/>
        <w:t>The parties to this Agreement undertake that, for the life of this Agreement, they will not initiate any additional claims regarding</w:t>
      </w:r>
      <w:r>
        <w:rPr>
          <w:rFonts w:ascii="GillSans Light" w:hAnsi="GillSans Light"/>
          <w:b w:val="0"/>
          <w:bCs/>
          <w:sz w:val="24"/>
          <w:szCs w:val="24"/>
        </w:rPr>
        <w:t xml:space="preserve"> the terms and conditions that are the subject of this Agreement.</w:t>
      </w:r>
    </w:p>
    <w:p w:rsidR="0086510D" w:rsidRPr="004B6FF0" w:rsidRDefault="0086510D" w:rsidP="0086510D">
      <w:pPr>
        <w:pStyle w:val="BodyText"/>
        <w:tabs>
          <w:tab w:val="left" w:pos="720"/>
        </w:tabs>
        <w:rPr>
          <w:rFonts w:ascii="GillSans Light" w:hAnsi="GillSans Light"/>
          <w:b w:val="0"/>
          <w:bCs/>
          <w:sz w:val="24"/>
          <w:szCs w:val="24"/>
        </w:rPr>
      </w:pPr>
    </w:p>
    <w:p w:rsidR="0086510D" w:rsidRPr="004B6FF0" w:rsidRDefault="0086510D" w:rsidP="0086510D">
      <w:pPr>
        <w:spacing w:line="300" w:lineRule="exact"/>
        <w:rPr>
          <w:rFonts w:ascii="GillSans Light" w:hAnsi="GillSans Light"/>
          <w:bCs/>
          <w:color w:val="000000"/>
          <w:spacing w:val="-2"/>
          <w:sz w:val="24"/>
          <w:szCs w:val="24"/>
        </w:rPr>
      </w:pPr>
      <w:r w:rsidRPr="004B6FF0">
        <w:rPr>
          <w:rFonts w:ascii="GillSans Light" w:hAnsi="GillSans Light"/>
          <w:bCs/>
          <w:color w:val="000000"/>
          <w:spacing w:val="-2"/>
          <w:sz w:val="24"/>
          <w:szCs w:val="24"/>
        </w:rPr>
        <w:br w:type="page"/>
      </w:r>
    </w:p>
    <w:p w:rsidR="0086510D" w:rsidRPr="00A063FC" w:rsidRDefault="0086510D" w:rsidP="0086510D">
      <w:pPr>
        <w:pStyle w:val="Heading2"/>
        <w:rPr>
          <w:u w:val="single"/>
        </w:rPr>
      </w:pPr>
      <w:bookmarkStart w:id="71" w:name="_Toc416792609"/>
      <w:r w:rsidRPr="00A063FC">
        <w:rPr>
          <w:u w:val="single"/>
        </w:rPr>
        <w:t>SIGNATORIES</w:t>
      </w:r>
      <w:bookmarkEnd w:id="71"/>
    </w:p>
    <w:p w:rsidR="0086510D" w:rsidRPr="004B6FF0" w:rsidRDefault="0086510D" w:rsidP="0086510D">
      <w:pPr>
        <w:rPr>
          <w:rFonts w:ascii="GillSans Light" w:hAnsi="GillSans Light"/>
          <w:sz w:val="24"/>
          <w:szCs w:val="24"/>
        </w:rPr>
      </w:pPr>
    </w:p>
    <w:p w:rsidR="0086510D" w:rsidRPr="004B6FF0" w:rsidRDefault="0086510D" w:rsidP="0086510D">
      <w:pPr>
        <w:rPr>
          <w:rFonts w:ascii="GillSans Light" w:hAnsi="GillSans Light"/>
          <w:sz w:val="24"/>
          <w:szCs w:val="24"/>
        </w:rPr>
      </w:pPr>
      <w:r w:rsidRPr="004B6FF0">
        <w:rPr>
          <w:rFonts w:ascii="GillSans Light" w:hAnsi="GillSans Light"/>
          <w:sz w:val="24"/>
          <w:szCs w:val="24"/>
        </w:rPr>
        <w:t>This Agreement is made in Hobart on this ………………….of ……………..</w:t>
      </w:r>
      <w:r>
        <w:rPr>
          <w:rFonts w:ascii="GillSans Light" w:hAnsi="GillSans Light"/>
          <w:sz w:val="24"/>
          <w:szCs w:val="24"/>
        </w:rPr>
        <w:t xml:space="preserve"> 2015</w:t>
      </w:r>
    </w:p>
    <w:p w:rsidR="0086510D" w:rsidRPr="004B6FF0" w:rsidRDefault="0086510D" w:rsidP="0086510D">
      <w:pPr>
        <w:rPr>
          <w:rFonts w:ascii="GillSans Light" w:hAnsi="GillSans Light"/>
          <w:sz w:val="24"/>
          <w:szCs w:val="24"/>
        </w:rPr>
      </w:pPr>
    </w:p>
    <w:p w:rsidR="0086510D" w:rsidRPr="004B6FF0" w:rsidRDefault="0086510D" w:rsidP="0086510D">
      <w:pPr>
        <w:rPr>
          <w:rFonts w:ascii="GillSans Light" w:hAnsi="GillSans Light"/>
          <w:sz w:val="24"/>
          <w:szCs w:val="24"/>
        </w:rPr>
      </w:pPr>
      <w:r w:rsidRPr="004B6FF0">
        <w:rPr>
          <w:rFonts w:ascii="GillSans Light" w:hAnsi="GillSans Light"/>
          <w:sz w:val="24"/>
          <w:szCs w:val="24"/>
        </w:rPr>
        <w:t>SIGNED FOR AND ON BEHALF OF</w:t>
      </w:r>
    </w:p>
    <w:p w:rsidR="0086510D" w:rsidRPr="004B6FF0" w:rsidRDefault="0086510D" w:rsidP="0086510D">
      <w:pPr>
        <w:rPr>
          <w:rFonts w:ascii="GillSans Light" w:hAnsi="GillSans Light"/>
          <w:b/>
          <w:bCs/>
          <w:sz w:val="24"/>
          <w:szCs w:val="24"/>
          <w:lang w:val="en-US"/>
        </w:rPr>
      </w:pPr>
      <w:r w:rsidRPr="004B6FF0">
        <w:rPr>
          <w:rFonts w:ascii="GillSans Light" w:hAnsi="GillSans Light"/>
          <w:b/>
          <w:bCs/>
          <w:sz w:val="24"/>
          <w:szCs w:val="24"/>
          <w:lang w:val="en-US"/>
        </w:rPr>
        <w:t xml:space="preserve">Minister administering the </w:t>
      </w:r>
      <w:r w:rsidRPr="004B6FF0">
        <w:rPr>
          <w:rFonts w:ascii="GillSans Light" w:hAnsi="GillSans Light"/>
          <w:b/>
          <w:bCs/>
          <w:i/>
          <w:iCs/>
          <w:sz w:val="24"/>
          <w:szCs w:val="24"/>
          <w:lang w:val="en-US"/>
        </w:rPr>
        <w:t>State Service Act 2000</w:t>
      </w:r>
    </w:p>
    <w:p w:rsidR="0086510D" w:rsidRPr="004B6FF0" w:rsidRDefault="0086510D" w:rsidP="0086510D">
      <w:pPr>
        <w:rPr>
          <w:rFonts w:ascii="GillSans Light" w:hAnsi="GillSans Light"/>
          <w:sz w:val="24"/>
          <w:szCs w:val="24"/>
          <w:lang w:val="en-US"/>
        </w:rPr>
      </w:pPr>
    </w:p>
    <w:p w:rsidR="0086510D" w:rsidRPr="004B6FF0" w:rsidRDefault="0086510D" w:rsidP="0086510D">
      <w:pPr>
        <w:rPr>
          <w:rFonts w:ascii="GillSans Light" w:hAnsi="GillSans Light"/>
          <w:sz w:val="24"/>
          <w:szCs w:val="24"/>
          <w:lang w:val="en-US"/>
        </w:rPr>
      </w:pPr>
      <w:r w:rsidRPr="004B6FF0">
        <w:rPr>
          <w:rFonts w:ascii="GillSans Light" w:hAnsi="GillSans Light"/>
          <w:sz w:val="24"/>
          <w:szCs w:val="24"/>
          <w:lang w:val="en-US"/>
        </w:rPr>
        <w:t>………………………………………………….</w:t>
      </w:r>
    </w:p>
    <w:p w:rsidR="0086510D" w:rsidRPr="004B6FF0" w:rsidRDefault="0086510D" w:rsidP="0086510D">
      <w:pPr>
        <w:rPr>
          <w:rFonts w:ascii="GillSans Light" w:hAnsi="GillSans Light"/>
          <w:sz w:val="24"/>
          <w:szCs w:val="24"/>
        </w:rPr>
      </w:pPr>
    </w:p>
    <w:p w:rsidR="0086510D" w:rsidRPr="004B6FF0" w:rsidRDefault="0086510D" w:rsidP="0086510D">
      <w:pPr>
        <w:rPr>
          <w:rFonts w:ascii="GillSans Light" w:hAnsi="GillSans Light"/>
          <w:sz w:val="24"/>
          <w:szCs w:val="24"/>
        </w:rPr>
      </w:pPr>
    </w:p>
    <w:p w:rsidR="0086510D" w:rsidRPr="004B6FF0" w:rsidRDefault="0086510D" w:rsidP="0086510D">
      <w:pPr>
        <w:rPr>
          <w:rFonts w:ascii="GillSans Light" w:hAnsi="GillSans Light"/>
          <w:sz w:val="24"/>
          <w:szCs w:val="24"/>
        </w:rPr>
      </w:pPr>
      <w:r w:rsidRPr="004B6FF0">
        <w:rPr>
          <w:rFonts w:ascii="GillSans Light" w:hAnsi="GillSans Light"/>
          <w:sz w:val="24"/>
          <w:szCs w:val="24"/>
        </w:rPr>
        <w:t>SIGNED FOR AND ON BEHALF OF</w:t>
      </w:r>
    </w:p>
    <w:p w:rsidR="0086510D" w:rsidRPr="004B6FF0" w:rsidRDefault="0086510D" w:rsidP="0086510D">
      <w:pPr>
        <w:ind w:right="-154"/>
        <w:rPr>
          <w:rFonts w:ascii="GillSans Light" w:hAnsi="GillSans Light"/>
          <w:b/>
          <w:bCs/>
          <w:sz w:val="24"/>
          <w:szCs w:val="24"/>
          <w:lang w:val="en-US"/>
        </w:rPr>
      </w:pPr>
      <w:r w:rsidRPr="004B6FF0">
        <w:rPr>
          <w:rFonts w:ascii="GillSans Light" w:hAnsi="GillSans Light"/>
          <w:b/>
          <w:bCs/>
          <w:sz w:val="24"/>
          <w:szCs w:val="24"/>
          <w:lang w:val="en-US"/>
        </w:rPr>
        <w:t>Community and Public Sector Union (State Public Services Federation Tasmania) Inc.</w:t>
      </w:r>
    </w:p>
    <w:p w:rsidR="0086510D" w:rsidRPr="004B6FF0" w:rsidRDefault="0086510D" w:rsidP="0086510D">
      <w:pPr>
        <w:rPr>
          <w:rFonts w:ascii="GillSans Light" w:hAnsi="GillSans Light"/>
          <w:sz w:val="24"/>
          <w:szCs w:val="24"/>
          <w:lang w:val="en-US"/>
        </w:rPr>
      </w:pPr>
    </w:p>
    <w:p w:rsidR="0086510D" w:rsidRPr="004B6FF0" w:rsidRDefault="0086510D" w:rsidP="0086510D">
      <w:pPr>
        <w:rPr>
          <w:rFonts w:ascii="GillSans Light" w:hAnsi="GillSans Light"/>
          <w:sz w:val="24"/>
          <w:szCs w:val="24"/>
          <w:lang w:val="en-US"/>
        </w:rPr>
      </w:pPr>
      <w:r w:rsidRPr="004B6FF0">
        <w:rPr>
          <w:rFonts w:ascii="GillSans Light" w:hAnsi="GillSans Light"/>
          <w:sz w:val="24"/>
          <w:szCs w:val="24"/>
          <w:lang w:val="en-US"/>
        </w:rPr>
        <w:t>………………………………………………….</w:t>
      </w:r>
    </w:p>
    <w:p w:rsidR="0086510D" w:rsidRPr="004B6FF0" w:rsidRDefault="0086510D" w:rsidP="0086510D">
      <w:pPr>
        <w:rPr>
          <w:rFonts w:ascii="GillSans Light" w:hAnsi="GillSans Light"/>
          <w:sz w:val="24"/>
          <w:szCs w:val="24"/>
        </w:rPr>
      </w:pPr>
    </w:p>
    <w:p w:rsidR="0086510D" w:rsidRPr="004B6FF0" w:rsidRDefault="0086510D" w:rsidP="0086510D">
      <w:pPr>
        <w:rPr>
          <w:rFonts w:ascii="GillSans Light" w:hAnsi="GillSans Light"/>
          <w:sz w:val="24"/>
          <w:szCs w:val="24"/>
        </w:rPr>
      </w:pPr>
    </w:p>
    <w:p w:rsidR="0086510D" w:rsidRPr="004B6FF0" w:rsidRDefault="0086510D" w:rsidP="0086510D">
      <w:pPr>
        <w:pStyle w:val="Heading2"/>
        <w:rPr>
          <w:rFonts w:ascii="GillSans Light" w:hAnsi="GillSans Light"/>
        </w:rPr>
      </w:pPr>
      <w:r w:rsidRPr="004B6FF0">
        <w:rPr>
          <w:rFonts w:ascii="GillSans Light" w:hAnsi="GillSans Light"/>
        </w:rPr>
        <w:t xml:space="preserve"> </w:t>
      </w:r>
    </w:p>
    <w:p w:rsidR="0086510D" w:rsidRPr="004B6FF0" w:rsidRDefault="0086510D" w:rsidP="0086510D">
      <w:pPr>
        <w:rPr>
          <w:rFonts w:ascii="GillSans Light" w:hAnsi="GillSans Light"/>
          <w:sz w:val="24"/>
          <w:szCs w:val="24"/>
        </w:rPr>
      </w:pPr>
    </w:p>
    <w:p w:rsidR="0086510D" w:rsidRDefault="0086510D" w:rsidP="0086510D"/>
    <w:p w:rsidR="00300722" w:rsidRDefault="0086510D">
      <w:r>
        <w:t xml:space="preserve"> </w:t>
      </w:r>
    </w:p>
    <w:sectPr w:rsidR="00300722" w:rsidSect="004C6162">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3B7" w:rsidRDefault="005B53B7">
      <w:pPr>
        <w:spacing w:after="0" w:line="240" w:lineRule="auto"/>
      </w:pPr>
      <w:r>
        <w:separator/>
      </w:r>
    </w:p>
  </w:endnote>
  <w:endnote w:type="continuationSeparator" w:id="0">
    <w:p w:rsidR="005B53B7" w:rsidRDefault="005B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Sans Light">
    <w:altName w:val="Century Gothic"/>
    <w:charset w:val="00"/>
    <w:family w:val="swiss"/>
    <w:pitch w:val="variable"/>
    <w:sig w:usb0="00000001"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altName w:val="Lucida Sans Unicode"/>
    <w:charset w:val="00"/>
    <w:family w:val="swiss"/>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601579"/>
      <w:docPartObj>
        <w:docPartGallery w:val="Page Numbers (Bottom of Page)"/>
        <w:docPartUnique/>
      </w:docPartObj>
    </w:sdtPr>
    <w:sdtEndPr>
      <w:rPr>
        <w:noProof/>
      </w:rPr>
    </w:sdtEndPr>
    <w:sdtContent>
      <w:p w:rsidR="009F65B1" w:rsidRDefault="007F2FA6">
        <w:pPr>
          <w:pStyle w:val="Footer"/>
          <w:jc w:val="right"/>
        </w:pPr>
        <w:r>
          <w:fldChar w:fldCharType="begin"/>
        </w:r>
        <w:r>
          <w:instrText xml:space="preserve"> PAGE   \* MERGEFORMAT </w:instrText>
        </w:r>
        <w:r>
          <w:fldChar w:fldCharType="separate"/>
        </w:r>
        <w:r w:rsidR="00EA6C66">
          <w:rPr>
            <w:noProof/>
          </w:rPr>
          <w:t>1</w:t>
        </w:r>
        <w:r>
          <w:rPr>
            <w:noProof/>
          </w:rPr>
          <w:fldChar w:fldCharType="end"/>
        </w:r>
      </w:p>
    </w:sdtContent>
  </w:sdt>
  <w:p w:rsidR="009F65B1" w:rsidRDefault="00EA6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3B7" w:rsidRDefault="005B53B7">
      <w:pPr>
        <w:spacing w:after="0" w:line="240" w:lineRule="auto"/>
      </w:pPr>
      <w:r>
        <w:separator/>
      </w:r>
    </w:p>
  </w:footnote>
  <w:footnote w:type="continuationSeparator" w:id="0">
    <w:p w:rsidR="005B53B7" w:rsidRDefault="005B5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B1" w:rsidRDefault="00EA6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2FA"/>
    <w:multiLevelType w:val="hybridMultilevel"/>
    <w:tmpl w:val="DC683F76"/>
    <w:lvl w:ilvl="0" w:tplc="1DA496D6">
      <w:start w:val="1"/>
      <w:numFmt w:val="lowerRoman"/>
      <w:lvlText w:val="(%1)"/>
      <w:lvlJc w:val="left"/>
      <w:pPr>
        <w:ind w:left="1290" w:hanging="720"/>
      </w:pPr>
      <w:rPr>
        <w:rFonts w:ascii="GillSans Light" w:hAnsi="GillSans Light"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
    <w:nsid w:val="0EA1732F"/>
    <w:multiLevelType w:val="hybridMultilevel"/>
    <w:tmpl w:val="28268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74270B"/>
    <w:multiLevelType w:val="hybridMultilevel"/>
    <w:tmpl w:val="FA0414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EE78A2"/>
    <w:multiLevelType w:val="multilevel"/>
    <w:tmpl w:val="587036F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B9626C8"/>
    <w:multiLevelType w:val="hybridMultilevel"/>
    <w:tmpl w:val="0A3CD9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4336E9F"/>
    <w:multiLevelType w:val="hybridMultilevel"/>
    <w:tmpl w:val="23EEC4BE"/>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D302DF"/>
    <w:multiLevelType w:val="hybridMultilevel"/>
    <w:tmpl w:val="8DA472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D8C3E7C"/>
    <w:multiLevelType w:val="hybridMultilevel"/>
    <w:tmpl w:val="C0B6B9E2"/>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0D"/>
    <w:rsid w:val="00136CFE"/>
    <w:rsid w:val="001B0BF2"/>
    <w:rsid w:val="002B16CD"/>
    <w:rsid w:val="003609DC"/>
    <w:rsid w:val="004A6A14"/>
    <w:rsid w:val="004D7D61"/>
    <w:rsid w:val="00510A25"/>
    <w:rsid w:val="005319CD"/>
    <w:rsid w:val="00534827"/>
    <w:rsid w:val="00540ACF"/>
    <w:rsid w:val="00554652"/>
    <w:rsid w:val="00555127"/>
    <w:rsid w:val="00583BD0"/>
    <w:rsid w:val="00597056"/>
    <w:rsid w:val="0059740F"/>
    <w:rsid w:val="005B53B7"/>
    <w:rsid w:val="00615696"/>
    <w:rsid w:val="006169F8"/>
    <w:rsid w:val="006720A6"/>
    <w:rsid w:val="00695017"/>
    <w:rsid w:val="00730E46"/>
    <w:rsid w:val="00731966"/>
    <w:rsid w:val="007F2FA6"/>
    <w:rsid w:val="00802425"/>
    <w:rsid w:val="00815FE9"/>
    <w:rsid w:val="0086510D"/>
    <w:rsid w:val="008B2022"/>
    <w:rsid w:val="008C5B2D"/>
    <w:rsid w:val="00903166"/>
    <w:rsid w:val="00907966"/>
    <w:rsid w:val="009553C5"/>
    <w:rsid w:val="00991629"/>
    <w:rsid w:val="009B5A89"/>
    <w:rsid w:val="009E204E"/>
    <w:rsid w:val="00A55D3C"/>
    <w:rsid w:val="00A93215"/>
    <w:rsid w:val="00B60F29"/>
    <w:rsid w:val="00BC754E"/>
    <w:rsid w:val="00C36ACB"/>
    <w:rsid w:val="00CC2595"/>
    <w:rsid w:val="00D02432"/>
    <w:rsid w:val="00D118E1"/>
    <w:rsid w:val="00D67549"/>
    <w:rsid w:val="00D76719"/>
    <w:rsid w:val="00D83D49"/>
    <w:rsid w:val="00E95C73"/>
    <w:rsid w:val="00EA33C8"/>
    <w:rsid w:val="00EA6C66"/>
    <w:rsid w:val="00EE7D64"/>
    <w:rsid w:val="00EF54AC"/>
    <w:rsid w:val="00F22D68"/>
    <w:rsid w:val="00F72E56"/>
    <w:rsid w:val="00F96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0D"/>
    <w:rPr>
      <w:rFonts w:ascii="Calibri" w:eastAsia="Calibri" w:hAnsi="Calibri" w:cs="Times New Roman"/>
      <w:lang w:eastAsia="en-AU"/>
    </w:rPr>
  </w:style>
  <w:style w:type="paragraph" w:styleId="Heading1">
    <w:name w:val="heading 1"/>
    <w:basedOn w:val="Normal"/>
    <w:next w:val="Normal"/>
    <w:link w:val="Heading1Char"/>
    <w:qFormat/>
    <w:rsid w:val="0086510D"/>
    <w:pPr>
      <w:keepNext/>
      <w:spacing w:after="0" w:line="240" w:lineRule="auto"/>
      <w:jc w:val="center"/>
      <w:outlineLvl w:val="0"/>
    </w:pPr>
    <w:rPr>
      <w:rFonts w:ascii="Times New Roman" w:eastAsia="Times New Roman" w:hAnsi="Times New Roman"/>
      <w:b/>
      <w:bCs/>
      <w:sz w:val="36"/>
      <w:szCs w:val="24"/>
      <w:lang w:val="en-US"/>
    </w:rPr>
  </w:style>
  <w:style w:type="paragraph" w:styleId="Heading2">
    <w:name w:val="heading 2"/>
    <w:basedOn w:val="Normal"/>
    <w:next w:val="Normal"/>
    <w:link w:val="Heading2Char"/>
    <w:uiPriority w:val="9"/>
    <w:unhideWhenUsed/>
    <w:qFormat/>
    <w:rsid w:val="0086510D"/>
    <w:pPr>
      <w:spacing w:before="240"/>
      <w:outlineLvl w:val="1"/>
    </w:pPr>
    <w:rPr>
      <w:rFonts w:ascii="GillSans" w:hAnsi="GillSans"/>
      <w:bCs/>
      <w:sz w:val="24"/>
      <w:szCs w:val="24"/>
    </w:rPr>
  </w:style>
  <w:style w:type="paragraph" w:styleId="Heading5">
    <w:name w:val="heading 5"/>
    <w:basedOn w:val="Normal"/>
    <w:next w:val="Normal"/>
    <w:link w:val="Heading5Char"/>
    <w:semiHidden/>
    <w:unhideWhenUsed/>
    <w:qFormat/>
    <w:rsid w:val="0086510D"/>
    <w:pPr>
      <w:keepNext/>
      <w:spacing w:after="0" w:line="240" w:lineRule="auto"/>
      <w:jc w:val="center"/>
      <w:outlineLvl w:val="4"/>
    </w:pPr>
    <w:rPr>
      <w:rFonts w:ascii="Times New Roman" w:eastAsia="Times New Roman" w:hAnsi="Times New Roman"/>
      <w:b/>
      <w:bCs/>
      <w:sz w:val="7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10D"/>
    <w:rPr>
      <w:rFonts w:ascii="Times New Roman" w:eastAsia="Times New Roman" w:hAnsi="Times New Roman" w:cs="Times New Roman"/>
      <w:b/>
      <w:bCs/>
      <w:sz w:val="36"/>
      <w:szCs w:val="24"/>
      <w:lang w:val="en-US" w:eastAsia="en-AU"/>
    </w:rPr>
  </w:style>
  <w:style w:type="character" w:customStyle="1" w:styleId="Heading2Char">
    <w:name w:val="Heading 2 Char"/>
    <w:basedOn w:val="DefaultParagraphFont"/>
    <w:link w:val="Heading2"/>
    <w:uiPriority w:val="9"/>
    <w:rsid w:val="0086510D"/>
    <w:rPr>
      <w:rFonts w:ascii="GillSans" w:eastAsia="Calibri" w:hAnsi="GillSans" w:cs="Times New Roman"/>
      <w:bCs/>
      <w:sz w:val="24"/>
      <w:szCs w:val="24"/>
      <w:lang w:eastAsia="en-AU"/>
    </w:rPr>
  </w:style>
  <w:style w:type="character" w:customStyle="1" w:styleId="Heading5Char">
    <w:name w:val="Heading 5 Char"/>
    <w:basedOn w:val="DefaultParagraphFont"/>
    <w:link w:val="Heading5"/>
    <w:semiHidden/>
    <w:rsid w:val="0086510D"/>
    <w:rPr>
      <w:rFonts w:ascii="Times New Roman" w:eastAsia="Times New Roman" w:hAnsi="Times New Roman" w:cs="Times New Roman"/>
      <w:b/>
      <w:bCs/>
      <w:sz w:val="72"/>
      <w:szCs w:val="24"/>
      <w:lang w:val="en-US" w:eastAsia="en-AU"/>
    </w:rPr>
  </w:style>
  <w:style w:type="paragraph" w:styleId="BodyText">
    <w:name w:val="Body Text"/>
    <w:basedOn w:val="Normal"/>
    <w:link w:val="BodyTextChar"/>
    <w:unhideWhenUsed/>
    <w:rsid w:val="0086510D"/>
    <w:pPr>
      <w:tabs>
        <w:tab w:val="left" w:pos="1418"/>
      </w:tabs>
      <w:overflowPunct w:val="0"/>
      <w:autoSpaceDE w:val="0"/>
      <w:autoSpaceDN w:val="0"/>
      <w:adjustRightInd w:val="0"/>
      <w:spacing w:after="0" w:line="300" w:lineRule="exact"/>
    </w:pPr>
    <w:rPr>
      <w:rFonts w:ascii="Bookman Old Style" w:eastAsia="Times New Roman" w:hAnsi="Bookman Old Style"/>
      <w:b/>
      <w:sz w:val="23"/>
      <w:szCs w:val="20"/>
      <w:lang w:val="en-GB"/>
    </w:rPr>
  </w:style>
  <w:style w:type="character" w:customStyle="1" w:styleId="BodyTextChar">
    <w:name w:val="Body Text Char"/>
    <w:basedOn w:val="DefaultParagraphFont"/>
    <w:link w:val="BodyText"/>
    <w:rsid w:val="0086510D"/>
    <w:rPr>
      <w:rFonts w:ascii="Bookman Old Style" w:eastAsia="Times New Roman" w:hAnsi="Bookman Old Style" w:cs="Times New Roman"/>
      <w:b/>
      <w:sz w:val="23"/>
      <w:szCs w:val="20"/>
      <w:lang w:val="en-GB" w:eastAsia="en-AU"/>
    </w:rPr>
  </w:style>
  <w:style w:type="paragraph" w:styleId="ListParagraph">
    <w:name w:val="List Paragraph"/>
    <w:basedOn w:val="Normal"/>
    <w:uiPriority w:val="34"/>
    <w:qFormat/>
    <w:rsid w:val="0086510D"/>
    <w:pPr>
      <w:spacing w:after="0" w:line="240" w:lineRule="auto"/>
      <w:ind w:left="720"/>
    </w:pPr>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86510D"/>
    <w:pPr>
      <w:tabs>
        <w:tab w:val="center" w:pos="4513"/>
        <w:tab w:val="right" w:pos="9026"/>
      </w:tabs>
    </w:pPr>
  </w:style>
  <w:style w:type="character" w:customStyle="1" w:styleId="HeaderChar">
    <w:name w:val="Header Char"/>
    <w:basedOn w:val="DefaultParagraphFont"/>
    <w:link w:val="Header"/>
    <w:uiPriority w:val="99"/>
    <w:rsid w:val="0086510D"/>
    <w:rPr>
      <w:rFonts w:ascii="Calibri" w:eastAsia="Calibri" w:hAnsi="Calibri" w:cs="Times New Roman"/>
      <w:lang w:eastAsia="en-AU"/>
    </w:rPr>
  </w:style>
  <w:style w:type="paragraph" w:styleId="Footer">
    <w:name w:val="footer"/>
    <w:basedOn w:val="Normal"/>
    <w:link w:val="FooterChar"/>
    <w:uiPriority w:val="99"/>
    <w:unhideWhenUsed/>
    <w:rsid w:val="0086510D"/>
    <w:pPr>
      <w:tabs>
        <w:tab w:val="center" w:pos="4513"/>
        <w:tab w:val="right" w:pos="9026"/>
      </w:tabs>
    </w:pPr>
  </w:style>
  <w:style w:type="character" w:customStyle="1" w:styleId="FooterChar">
    <w:name w:val="Footer Char"/>
    <w:basedOn w:val="DefaultParagraphFont"/>
    <w:link w:val="Footer"/>
    <w:uiPriority w:val="99"/>
    <w:rsid w:val="0086510D"/>
    <w:rPr>
      <w:rFonts w:ascii="Calibri" w:eastAsia="Calibri" w:hAnsi="Calibri" w:cs="Times New Roman"/>
      <w:lang w:eastAsia="en-AU"/>
    </w:rPr>
  </w:style>
  <w:style w:type="paragraph" w:styleId="TOC3">
    <w:name w:val="toc 3"/>
    <w:basedOn w:val="Normal"/>
    <w:next w:val="Normal"/>
    <w:autoRedefine/>
    <w:uiPriority w:val="39"/>
    <w:unhideWhenUsed/>
    <w:rsid w:val="0086510D"/>
    <w:pPr>
      <w:tabs>
        <w:tab w:val="left" w:pos="851"/>
        <w:tab w:val="right" w:pos="9350"/>
      </w:tabs>
      <w:ind w:left="709"/>
    </w:pPr>
    <w:rPr>
      <w:rFonts w:ascii="GillSans Light" w:hAnsi="GillSans Light"/>
    </w:rPr>
  </w:style>
  <w:style w:type="character" w:styleId="CommentReference">
    <w:name w:val="annotation reference"/>
    <w:uiPriority w:val="99"/>
    <w:semiHidden/>
    <w:unhideWhenUsed/>
    <w:rsid w:val="0086510D"/>
    <w:rPr>
      <w:sz w:val="16"/>
      <w:szCs w:val="16"/>
    </w:rPr>
  </w:style>
  <w:style w:type="paragraph" w:styleId="TOC2">
    <w:name w:val="toc 2"/>
    <w:basedOn w:val="Normal"/>
    <w:next w:val="Normal"/>
    <w:autoRedefine/>
    <w:uiPriority w:val="39"/>
    <w:unhideWhenUsed/>
    <w:rsid w:val="00D76719"/>
    <w:pPr>
      <w:tabs>
        <w:tab w:val="right" w:leader="dot" w:pos="9350"/>
      </w:tabs>
      <w:spacing w:after="100"/>
      <w:ind w:left="220"/>
    </w:pPr>
    <w:rPr>
      <w:rFonts w:ascii="GillSans Light" w:hAnsi="GillSans Light"/>
      <w:noProof/>
    </w:rPr>
  </w:style>
  <w:style w:type="paragraph" w:styleId="BalloonText">
    <w:name w:val="Balloon Text"/>
    <w:basedOn w:val="Normal"/>
    <w:link w:val="BalloonTextChar"/>
    <w:uiPriority w:val="99"/>
    <w:semiHidden/>
    <w:unhideWhenUsed/>
    <w:rsid w:val="00615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96"/>
    <w:rPr>
      <w:rFonts w:ascii="Tahoma" w:eastAsia="Calibri"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0D"/>
    <w:rPr>
      <w:rFonts w:ascii="Calibri" w:eastAsia="Calibri" w:hAnsi="Calibri" w:cs="Times New Roman"/>
      <w:lang w:eastAsia="en-AU"/>
    </w:rPr>
  </w:style>
  <w:style w:type="paragraph" w:styleId="Heading1">
    <w:name w:val="heading 1"/>
    <w:basedOn w:val="Normal"/>
    <w:next w:val="Normal"/>
    <w:link w:val="Heading1Char"/>
    <w:qFormat/>
    <w:rsid w:val="0086510D"/>
    <w:pPr>
      <w:keepNext/>
      <w:spacing w:after="0" w:line="240" w:lineRule="auto"/>
      <w:jc w:val="center"/>
      <w:outlineLvl w:val="0"/>
    </w:pPr>
    <w:rPr>
      <w:rFonts w:ascii="Times New Roman" w:eastAsia="Times New Roman" w:hAnsi="Times New Roman"/>
      <w:b/>
      <w:bCs/>
      <w:sz w:val="36"/>
      <w:szCs w:val="24"/>
      <w:lang w:val="en-US"/>
    </w:rPr>
  </w:style>
  <w:style w:type="paragraph" w:styleId="Heading2">
    <w:name w:val="heading 2"/>
    <w:basedOn w:val="Normal"/>
    <w:next w:val="Normal"/>
    <w:link w:val="Heading2Char"/>
    <w:uiPriority w:val="9"/>
    <w:unhideWhenUsed/>
    <w:qFormat/>
    <w:rsid w:val="0086510D"/>
    <w:pPr>
      <w:spacing w:before="240"/>
      <w:outlineLvl w:val="1"/>
    </w:pPr>
    <w:rPr>
      <w:rFonts w:ascii="GillSans" w:hAnsi="GillSans"/>
      <w:bCs/>
      <w:sz w:val="24"/>
      <w:szCs w:val="24"/>
    </w:rPr>
  </w:style>
  <w:style w:type="paragraph" w:styleId="Heading5">
    <w:name w:val="heading 5"/>
    <w:basedOn w:val="Normal"/>
    <w:next w:val="Normal"/>
    <w:link w:val="Heading5Char"/>
    <w:semiHidden/>
    <w:unhideWhenUsed/>
    <w:qFormat/>
    <w:rsid w:val="0086510D"/>
    <w:pPr>
      <w:keepNext/>
      <w:spacing w:after="0" w:line="240" w:lineRule="auto"/>
      <w:jc w:val="center"/>
      <w:outlineLvl w:val="4"/>
    </w:pPr>
    <w:rPr>
      <w:rFonts w:ascii="Times New Roman" w:eastAsia="Times New Roman" w:hAnsi="Times New Roman"/>
      <w:b/>
      <w:bCs/>
      <w:sz w:val="7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10D"/>
    <w:rPr>
      <w:rFonts w:ascii="Times New Roman" w:eastAsia="Times New Roman" w:hAnsi="Times New Roman" w:cs="Times New Roman"/>
      <w:b/>
      <w:bCs/>
      <w:sz w:val="36"/>
      <w:szCs w:val="24"/>
      <w:lang w:val="en-US" w:eastAsia="en-AU"/>
    </w:rPr>
  </w:style>
  <w:style w:type="character" w:customStyle="1" w:styleId="Heading2Char">
    <w:name w:val="Heading 2 Char"/>
    <w:basedOn w:val="DefaultParagraphFont"/>
    <w:link w:val="Heading2"/>
    <w:uiPriority w:val="9"/>
    <w:rsid w:val="0086510D"/>
    <w:rPr>
      <w:rFonts w:ascii="GillSans" w:eastAsia="Calibri" w:hAnsi="GillSans" w:cs="Times New Roman"/>
      <w:bCs/>
      <w:sz w:val="24"/>
      <w:szCs w:val="24"/>
      <w:lang w:eastAsia="en-AU"/>
    </w:rPr>
  </w:style>
  <w:style w:type="character" w:customStyle="1" w:styleId="Heading5Char">
    <w:name w:val="Heading 5 Char"/>
    <w:basedOn w:val="DefaultParagraphFont"/>
    <w:link w:val="Heading5"/>
    <w:semiHidden/>
    <w:rsid w:val="0086510D"/>
    <w:rPr>
      <w:rFonts w:ascii="Times New Roman" w:eastAsia="Times New Roman" w:hAnsi="Times New Roman" w:cs="Times New Roman"/>
      <w:b/>
      <w:bCs/>
      <w:sz w:val="72"/>
      <w:szCs w:val="24"/>
      <w:lang w:val="en-US" w:eastAsia="en-AU"/>
    </w:rPr>
  </w:style>
  <w:style w:type="paragraph" w:styleId="BodyText">
    <w:name w:val="Body Text"/>
    <w:basedOn w:val="Normal"/>
    <w:link w:val="BodyTextChar"/>
    <w:unhideWhenUsed/>
    <w:rsid w:val="0086510D"/>
    <w:pPr>
      <w:tabs>
        <w:tab w:val="left" w:pos="1418"/>
      </w:tabs>
      <w:overflowPunct w:val="0"/>
      <w:autoSpaceDE w:val="0"/>
      <w:autoSpaceDN w:val="0"/>
      <w:adjustRightInd w:val="0"/>
      <w:spacing w:after="0" w:line="300" w:lineRule="exact"/>
    </w:pPr>
    <w:rPr>
      <w:rFonts w:ascii="Bookman Old Style" w:eastAsia="Times New Roman" w:hAnsi="Bookman Old Style"/>
      <w:b/>
      <w:sz w:val="23"/>
      <w:szCs w:val="20"/>
      <w:lang w:val="en-GB"/>
    </w:rPr>
  </w:style>
  <w:style w:type="character" w:customStyle="1" w:styleId="BodyTextChar">
    <w:name w:val="Body Text Char"/>
    <w:basedOn w:val="DefaultParagraphFont"/>
    <w:link w:val="BodyText"/>
    <w:rsid w:val="0086510D"/>
    <w:rPr>
      <w:rFonts w:ascii="Bookman Old Style" w:eastAsia="Times New Roman" w:hAnsi="Bookman Old Style" w:cs="Times New Roman"/>
      <w:b/>
      <w:sz w:val="23"/>
      <w:szCs w:val="20"/>
      <w:lang w:val="en-GB" w:eastAsia="en-AU"/>
    </w:rPr>
  </w:style>
  <w:style w:type="paragraph" w:styleId="ListParagraph">
    <w:name w:val="List Paragraph"/>
    <w:basedOn w:val="Normal"/>
    <w:uiPriority w:val="34"/>
    <w:qFormat/>
    <w:rsid w:val="0086510D"/>
    <w:pPr>
      <w:spacing w:after="0" w:line="240" w:lineRule="auto"/>
      <w:ind w:left="720"/>
    </w:pPr>
    <w:rPr>
      <w:rFonts w:ascii="Times New Roman" w:eastAsia="Times New Roman" w:hAnsi="Times New Roman"/>
      <w:sz w:val="24"/>
      <w:szCs w:val="24"/>
      <w:lang w:eastAsia="en-US"/>
    </w:rPr>
  </w:style>
  <w:style w:type="paragraph" w:styleId="Header">
    <w:name w:val="header"/>
    <w:basedOn w:val="Normal"/>
    <w:link w:val="HeaderChar"/>
    <w:uiPriority w:val="99"/>
    <w:unhideWhenUsed/>
    <w:rsid w:val="0086510D"/>
    <w:pPr>
      <w:tabs>
        <w:tab w:val="center" w:pos="4513"/>
        <w:tab w:val="right" w:pos="9026"/>
      </w:tabs>
    </w:pPr>
  </w:style>
  <w:style w:type="character" w:customStyle="1" w:styleId="HeaderChar">
    <w:name w:val="Header Char"/>
    <w:basedOn w:val="DefaultParagraphFont"/>
    <w:link w:val="Header"/>
    <w:uiPriority w:val="99"/>
    <w:rsid w:val="0086510D"/>
    <w:rPr>
      <w:rFonts w:ascii="Calibri" w:eastAsia="Calibri" w:hAnsi="Calibri" w:cs="Times New Roman"/>
      <w:lang w:eastAsia="en-AU"/>
    </w:rPr>
  </w:style>
  <w:style w:type="paragraph" w:styleId="Footer">
    <w:name w:val="footer"/>
    <w:basedOn w:val="Normal"/>
    <w:link w:val="FooterChar"/>
    <w:uiPriority w:val="99"/>
    <w:unhideWhenUsed/>
    <w:rsid w:val="0086510D"/>
    <w:pPr>
      <w:tabs>
        <w:tab w:val="center" w:pos="4513"/>
        <w:tab w:val="right" w:pos="9026"/>
      </w:tabs>
    </w:pPr>
  </w:style>
  <w:style w:type="character" w:customStyle="1" w:styleId="FooterChar">
    <w:name w:val="Footer Char"/>
    <w:basedOn w:val="DefaultParagraphFont"/>
    <w:link w:val="Footer"/>
    <w:uiPriority w:val="99"/>
    <w:rsid w:val="0086510D"/>
    <w:rPr>
      <w:rFonts w:ascii="Calibri" w:eastAsia="Calibri" w:hAnsi="Calibri" w:cs="Times New Roman"/>
      <w:lang w:eastAsia="en-AU"/>
    </w:rPr>
  </w:style>
  <w:style w:type="paragraph" w:styleId="TOC3">
    <w:name w:val="toc 3"/>
    <w:basedOn w:val="Normal"/>
    <w:next w:val="Normal"/>
    <w:autoRedefine/>
    <w:uiPriority w:val="39"/>
    <w:unhideWhenUsed/>
    <w:rsid w:val="0086510D"/>
    <w:pPr>
      <w:tabs>
        <w:tab w:val="left" w:pos="851"/>
        <w:tab w:val="right" w:pos="9350"/>
      </w:tabs>
      <w:ind w:left="709"/>
    </w:pPr>
    <w:rPr>
      <w:rFonts w:ascii="GillSans Light" w:hAnsi="GillSans Light"/>
    </w:rPr>
  </w:style>
  <w:style w:type="character" w:styleId="CommentReference">
    <w:name w:val="annotation reference"/>
    <w:uiPriority w:val="99"/>
    <w:semiHidden/>
    <w:unhideWhenUsed/>
    <w:rsid w:val="0086510D"/>
    <w:rPr>
      <w:sz w:val="16"/>
      <w:szCs w:val="16"/>
    </w:rPr>
  </w:style>
  <w:style w:type="paragraph" w:styleId="TOC2">
    <w:name w:val="toc 2"/>
    <w:basedOn w:val="Normal"/>
    <w:next w:val="Normal"/>
    <w:autoRedefine/>
    <w:uiPriority w:val="39"/>
    <w:unhideWhenUsed/>
    <w:rsid w:val="00D76719"/>
    <w:pPr>
      <w:tabs>
        <w:tab w:val="right" w:leader="dot" w:pos="9350"/>
      </w:tabs>
      <w:spacing w:after="100"/>
      <w:ind w:left="220"/>
    </w:pPr>
    <w:rPr>
      <w:rFonts w:ascii="GillSans Light" w:hAnsi="GillSans Light"/>
      <w:noProof/>
    </w:rPr>
  </w:style>
  <w:style w:type="paragraph" w:styleId="BalloonText">
    <w:name w:val="Balloon Text"/>
    <w:basedOn w:val="Normal"/>
    <w:link w:val="BalloonTextChar"/>
    <w:uiPriority w:val="99"/>
    <w:semiHidden/>
    <w:unhideWhenUsed/>
    <w:rsid w:val="00615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696"/>
    <w:rPr>
      <w:rFonts w:ascii="Tahoma" w:eastAsia="Calibri"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1789-F434-40A7-9A2B-E3B0FC7C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A2702B67.dotm</Template>
  <TotalTime>1</TotalTime>
  <Pages>8</Pages>
  <Words>1126</Words>
  <Characters>6423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kerrylgrey</dc:creator>
  <cp:lastModifiedBy>Mahoney, Allan</cp:lastModifiedBy>
  <cp:revision>2</cp:revision>
  <cp:lastPrinted>2015-04-14T22:33:00Z</cp:lastPrinted>
  <dcterms:created xsi:type="dcterms:W3CDTF">2015-05-14T00:39:00Z</dcterms:created>
  <dcterms:modified xsi:type="dcterms:W3CDTF">2015-05-14T00:39:00Z</dcterms:modified>
</cp:coreProperties>
</file>