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32" w:right="470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13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588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24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28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  <w:b/>
          <w:bCs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37" w:right="416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s23(1)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variatio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n</w:t>
      </w:r>
      <w:r>
        <w:rPr>
          <w:rFonts w:ascii="Arial" w:hAnsi="Arial" w:cs="Arial" w:eastAsia="Arial"/>
          <w:sz w:val="21"/>
          <w:szCs w:val="21"/>
          <w:spacing w:val="1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312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administering</w:t>
      </w:r>
      <w:r>
        <w:rPr>
          <w:rFonts w:ascii="Arial" w:hAnsi="Arial" w:cs="Arial" w:eastAsia="Arial"/>
          <w:sz w:val="21"/>
          <w:szCs w:val="21"/>
          <w:spacing w:val="11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9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22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42" w:right="740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505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4"/>
          <w:w w:val="10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1"/>
          <w:szCs w:val="2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  <w:b/>
          <w:bCs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6" w:right="19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5"/>
        </w:rPr>
        <w:t>PRESIDENT</w:t>
      </w:r>
      <w:r>
        <w:rPr>
          <w:rFonts w:ascii="Arial" w:hAnsi="Arial" w:cs="Arial" w:eastAsia="Arial"/>
          <w:sz w:val="21"/>
          <w:szCs w:val="21"/>
          <w:spacing w:val="5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                         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HOBART,</w:t>
      </w:r>
      <w:r>
        <w:rPr>
          <w:rFonts w:ascii="Arial" w:hAnsi="Arial" w:cs="Arial" w:eastAsia="Arial"/>
          <w:sz w:val="21"/>
          <w:szCs w:val="21"/>
          <w:spacing w:val="-14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7" w:right="141" w:firstLine="-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2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11"/>
          <w:w w:val="2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56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violence</w:t>
      </w:r>
      <w:r>
        <w:rPr>
          <w:rFonts w:ascii="Arial" w:hAnsi="Arial" w:cs="Arial" w:eastAsia="Arial"/>
          <w:sz w:val="21"/>
          <w:szCs w:val="21"/>
          <w:spacing w:val="29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leav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55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</w:rPr>
        <w:t>compassionate</w:t>
      </w:r>
      <w:r>
        <w:rPr>
          <w:rFonts w:ascii="Arial" w:hAnsi="Arial" w:cs="Arial" w:eastAsia="Arial"/>
          <w:sz w:val="21"/>
          <w:szCs w:val="21"/>
          <w:spacing w:val="-31"/>
          <w:w w:val="116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bereavement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parental</w:t>
      </w:r>
      <w:r>
        <w:rPr>
          <w:rFonts w:ascii="Arial" w:hAnsi="Arial" w:cs="Arial" w:eastAsia="Arial"/>
          <w:sz w:val="21"/>
          <w:szCs w:val="21"/>
          <w:spacing w:val="-34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leav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5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28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consen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application</w:t>
      </w:r>
      <w:r>
        <w:rPr>
          <w:rFonts w:ascii="Arial" w:hAnsi="Arial" w:cs="Arial" w:eastAsia="Arial"/>
          <w:sz w:val="21"/>
          <w:szCs w:val="21"/>
          <w:spacing w:val="22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37"/>
          <w:w w:val="2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consen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3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orde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28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issued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2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43"/>
          <w:w w:val="2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operative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21"/>
          <w:szCs w:val="21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23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6" w:right="803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DECISION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177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spacing w:val="24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44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Registrar,</w:t>
      </w:r>
      <w:r>
        <w:rPr>
          <w:rFonts w:ascii="Arial" w:hAnsi="Arial" w:cs="Arial" w:eastAsia="Arial"/>
          <w:sz w:val="21"/>
          <w:szCs w:val="21"/>
          <w:spacing w:val="-1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32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23(1)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l</w:t>
      </w:r>
      <w:r>
        <w:rPr>
          <w:rFonts w:ascii="Arial" w:hAnsi="Arial" w:cs="Arial" w:eastAsia="Arial"/>
          <w:sz w:val="21"/>
          <w:szCs w:val="21"/>
          <w:spacing w:val="56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9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61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Awar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32" w:right="166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[2]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spacing w:val="5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MASSA,</w:t>
      </w:r>
      <w:r>
        <w:rPr>
          <w:rFonts w:ascii="Arial" w:hAnsi="Arial" w:cs="Arial" w:eastAsia="Arial"/>
          <w:sz w:val="21"/>
          <w:szCs w:val="21"/>
          <w:spacing w:val="-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y</w:t>
      </w:r>
      <w:r>
        <w:rPr>
          <w:rFonts w:ascii="Arial" w:hAnsi="Arial" w:cs="Arial" w:eastAsia="Arial"/>
          <w:sz w:val="21"/>
          <w:szCs w:val="21"/>
          <w:spacing w:val="2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HSU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6" w:right="29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spacing w:val="19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followin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1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Award: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567" w:right="47" w:firstLine="-36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53"/>
        </w:rPr>
        <w:t>VIII</w:t>
      </w:r>
      <w:r>
        <w:rPr>
          <w:rFonts w:ascii="Arial" w:hAnsi="Arial" w:cs="Arial" w:eastAsia="Arial"/>
          <w:sz w:val="21"/>
          <w:szCs w:val="21"/>
          <w:spacing w:val="-2"/>
          <w:w w:val="15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53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53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5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76"/>
        </w:rPr>
        <w:t>-</w:t>
      </w:r>
      <w:r>
        <w:rPr>
          <w:rFonts w:ascii="Arial" w:hAnsi="Arial" w:cs="Arial" w:eastAsia="Arial"/>
          <w:sz w:val="21"/>
          <w:szCs w:val="21"/>
          <w:spacing w:val="71"/>
          <w:w w:val="1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76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Bereavement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entitled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Compassionate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68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6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Bereavement</w:t>
      </w:r>
      <w:r>
        <w:rPr>
          <w:rFonts w:ascii="Arial" w:hAnsi="Arial" w:cs="Arial" w:eastAsia="Arial"/>
          <w:sz w:val="21"/>
          <w:szCs w:val="21"/>
          <w:spacing w:val="5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auto"/>
        <w:ind w:left="1567" w:right="171" w:firstLine="-3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6"/>
        </w:rPr>
        <w:t>VIII</w:t>
      </w:r>
      <w:r>
        <w:rPr>
          <w:rFonts w:ascii="Arial" w:hAnsi="Arial" w:cs="Arial" w:eastAsia="Arial"/>
          <w:sz w:val="21"/>
          <w:szCs w:val="21"/>
          <w:spacing w:val="4"/>
          <w:w w:val="12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85"/>
        </w:rPr>
        <w:t>-</w:t>
      </w:r>
      <w:r>
        <w:rPr>
          <w:rFonts w:ascii="Arial" w:hAnsi="Arial" w:cs="Arial" w:eastAsia="Arial"/>
          <w:sz w:val="21"/>
          <w:szCs w:val="21"/>
          <w:spacing w:val="-6"/>
          <w:w w:val="1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76"/>
        </w:rPr>
        <w:t>-</w:t>
      </w:r>
      <w:r>
        <w:rPr>
          <w:rFonts w:ascii="Arial" w:hAnsi="Arial" w:cs="Arial" w:eastAsia="Arial"/>
          <w:sz w:val="21"/>
          <w:szCs w:val="21"/>
          <w:spacing w:val="3"/>
          <w:w w:val="1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85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clause;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558" w:right="153" w:firstLine="-36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c.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VIII-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Insert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2-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Leave-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amends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entitlement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spacing w:val="19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Maternity,</w:t>
      </w:r>
      <w:r>
        <w:rPr>
          <w:rFonts w:ascii="Arial" w:hAnsi="Arial" w:cs="Arial" w:eastAsia="Arial"/>
          <w:sz w:val="21"/>
          <w:szCs w:val="21"/>
          <w:spacing w:val="16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Partner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Adoption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562" w:right="142" w:firstLine="-36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</w:rPr>
        <w:t>VIII-</w:t>
      </w:r>
      <w:r>
        <w:rPr>
          <w:rFonts w:ascii="Arial" w:hAnsi="Arial" w:cs="Arial" w:eastAsia="Arial"/>
          <w:sz w:val="21"/>
          <w:szCs w:val="21"/>
          <w:spacing w:val="62"/>
          <w:w w:val="12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Insert</w:t>
      </w:r>
      <w:r>
        <w:rPr>
          <w:rFonts w:ascii="Arial" w:hAnsi="Arial" w:cs="Arial" w:eastAsia="Arial"/>
          <w:sz w:val="21"/>
          <w:szCs w:val="21"/>
          <w:spacing w:val="6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3-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Persona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Leave-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removes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562" w:right="153" w:firstLine="-36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e.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Insert</w:t>
      </w:r>
      <w:r>
        <w:rPr>
          <w:rFonts w:ascii="Arial" w:hAnsi="Arial" w:cs="Arial" w:eastAsia="Arial"/>
          <w:sz w:val="21"/>
          <w:szCs w:val="21"/>
          <w:spacing w:val="46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(n)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Overtim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VI­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Hours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Overtime,</w:t>
      </w:r>
      <w:r>
        <w:rPr>
          <w:rFonts w:ascii="Arial" w:hAnsi="Arial" w:cs="Arial" w:eastAsia="Arial"/>
          <w:sz w:val="21"/>
          <w:szCs w:val="21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</w:rPr>
        <w:t>3;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3" w:right="-20"/>
        <w:jc w:val="left"/>
        <w:tabs>
          <w:tab w:pos="1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f.</w:t>
      </w:r>
      <w:r>
        <w:rPr>
          <w:rFonts w:ascii="Arial" w:hAnsi="Arial" w:cs="Arial" w:eastAsia="Arial"/>
          <w:sz w:val="21"/>
          <w:szCs w:val="21"/>
          <w:spacing w:val="-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Insert</w:t>
      </w:r>
      <w:r>
        <w:rPr>
          <w:rFonts w:ascii="Arial" w:hAnsi="Arial" w:cs="Arial" w:eastAsia="Arial"/>
          <w:sz w:val="21"/>
          <w:szCs w:val="21"/>
          <w:spacing w:val="13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IV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Expens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Allowance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0"/>
        </w:rPr>
        <w:t>11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522" w:right="447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Nauseous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Allowance;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340" w:bottom="280" w:left="1380" w:right="1160"/>
        </w:sectPr>
      </w:pPr>
      <w:rPr/>
    </w:p>
    <w:p>
      <w:pPr>
        <w:spacing w:before="70" w:after="0" w:line="243" w:lineRule="auto"/>
        <w:ind w:left="1602" w:right="642" w:firstLine="-35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g.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54"/>
        </w:rPr>
        <w:t>II,</w:t>
      </w:r>
      <w:r>
        <w:rPr>
          <w:rFonts w:ascii="Arial" w:hAnsi="Arial" w:cs="Arial" w:eastAsia="Arial"/>
          <w:sz w:val="21"/>
          <w:szCs w:val="21"/>
          <w:color w:val="110F11"/>
          <w:spacing w:val="54"/>
          <w:w w:val="154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0F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9"/>
        </w:rPr>
        <w:t>6(h)(ii)</w:t>
      </w:r>
      <w:r>
        <w:rPr>
          <w:rFonts w:ascii="Arial" w:hAnsi="Arial" w:cs="Arial" w:eastAsia="Arial"/>
          <w:sz w:val="21"/>
          <w:szCs w:val="21"/>
          <w:color w:val="110F11"/>
          <w:spacing w:val="30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11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color w:val="110F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existin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'B4-R2-I'</w:t>
      </w:r>
      <w:r>
        <w:rPr>
          <w:rFonts w:ascii="Arial" w:hAnsi="Arial" w:cs="Arial" w:eastAsia="Arial"/>
          <w:sz w:val="21"/>
          <w:szCs w:val="21"/>
          <w:color w:val="110F11"/>
          <w:spacing w:val="1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with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110F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'B4-R2-2'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(appears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110F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110F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5"/>
        </w:rPr>
        <w:t>times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6"/>
        </w:rPr>
        <w:t>)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5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602" w:right="625" w:firstLine="-35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h.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54"/>
        </w:rPr>
        <w:t>II,</w:t>
      </w:r>
      <w:r>
        <w:rPr>
          <w:rFonts w:ascii="Arial" w:hAnsi="Arial" w:cs="Arial" w:eastAsia="Arial"/>
          <w:sz w:val="21"/>
          <w:szCs w:val="21"/>
          <w:color w:val="110F11"/>
          <w:spacing w:val="58"/>
          <w:w w:val="154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9"/>
        </w:rPr>
        <w:t>6(h)(iii)</w:t>
      </w:r>
      <w:r>
        <w:rPr>
          <w:rFonts w:ascii="Arial" w:hAnsi="Arial" w:cs="Arial" w:eastAsia="Arial"/>
          <w:sz w:val="21"/>
          <w:szCs w:val="21"/>
          <w:color w:val="110F11"/>
          <w:spacing w:val="28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11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color w:val="110F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existin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referenc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'B4-R2-I'</w:t>
      </w:r>
      <w:r>
        <w:rPr>
          <w:rFonts w:ascii="Arial" w:hAnsi="Arial" w:cs="Arial" w:eastAsia="Arial"/>
          <w:sz w:val="21"/>
          <w:szCs w:val="21"/>
          <w:color w:val="110F11"/>
          <w:spacing w:val="11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with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110F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'B4-R2-2'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(appears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39"/>
        </w:rPr>
        <w:t>1</w:t>
      </w:r>
      <w:r>
        <w:rPr>
          <w:rFonts w:ascii="Arial" w:hAnsi="Arial" w:cs="Arial" w:eastAsia="Arial"/>
          <w:sz w:val="21"/>
          <w:szCs w:val="21"/>
          <w:color w:val="110F11"/>
          <w:spacing w:val="-45"/>
          <w:w w:val="13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110F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8"/>
        </w:rPr>
        <w:t>time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9"/>
        </w:rPr>
        <w:t>)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8"/>
        </w:rPr>
        <w:t>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611" w:right="638" w:firstLine="-360"/>
        <w:jc w:val="left"/>
        <w:tabs>
          <w:tab w:pos="16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0F11"/>
          <w:spacing w:val="0"/>
          <w:w w:val="130"/>
        </w:rPr>
        <w:t>i.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110F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54"/>
        </w:rPr>
        <w:t>II,</w:t>
      </w:r>
      <w:r>
        <w:rPr>
          <w:rFonts w:ascii="Arial" w:hAnsi="Arial" w:cs="Arial" w:eastAsia="Arial"/>
          <w:sz w:val="21"/>
          <w:szCs w:val="21"/>
          <w:color w:val="110F11"/>
          <w:spacing w:val="22"/>
          <w:w w:val="154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23"/>
        </w:rPr>
        <w:t>6(i)(ii)-</w:t>
      </w:r>
      <w:r>
        <w:rPr>
          <w:rFonts w:ascii="Arial" w:hAnsi="Arial" w:cs="Arial" w:eastAsia="Arial"/>
          <w:sz w:val="21"/>
          <w:szCs w:val="21"/>
          <w:color w:val="110F11"/>
          <w:spacing w:val="7"/>
          <w:w w:val="123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replace</w:t>
      </w:r>
      <w:r>
        <w:rPr>
          <w:rFonts w:ascii="Arial" w:hAnsi="Arial" w:cs="Arial" w:eastAsia="Arial"/>
          <w:sz w:val="21"/>
          <w:szCs w:val="21"/>
          <w:color w:val="11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existin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'B4-R2-I'</w:t>
      </w:r>
      <w:r>
        <w:rPr>
          <w:rFonts w:ascii="Arial" w:hAnsi="Arial" w:cs="Arial" w:eastAsia="Arial"/>
          <w:sz w:val="21"/>
          <w:szCs w:val="21"/>
          <w:color w:val="110F11"/>
          <w:spacing w:val="-12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0F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reference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'B4-R2-2'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(appears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110F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x</w:t>
      </w:r>
      <w:r>
        <w:rPr>
          <w:rFonts w:ascii="Arial" w:hAnsi="Arial" w:cs="Arial" w:eastAsia="Arial"/>
          <w:sz w:val="21"/>
          <w:szCs w:val="21"/>
          <w:color w:val="110F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times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1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1" w:right="59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[4]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110F11"/>
          <w:spacing w:val="24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color w:val="110F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arose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negotiation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4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relatin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color w:val="110F11"/>
          <w:spacing w:val="6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166" w:right="513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Publi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c</w:t>
      </w:r>
      <w:r>
        <w:rPr>
          <w:rFonts w:ascii="Arial" w:hAnsi="Arial" w:cs="Arial" w:eastAsia="Arial"/>
          <w:sz w:val="21"/>
          <w:szCs w:val="21"/>
          <w:color w:val="110F11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Secto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5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Unions</w:t>
      </w:r>
      <w:r>
        <w:rPr>
          <w:rFonts w:ascii="Arial" w:hAnsi="Arial" w:cs="Arial" w:eastAsia="Arial"/>
          <w:sz w:val="21"/>
          <w:szCs w:val="21"/>
          <w:color w:val="110F11"/>
          <w:spacing w:val="5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Wag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1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7"/>
          <w:i/>
        </w:rPr>
        <w:t>Agreement</w:t>
      </w:r>
      <w:r>
        <w:rPr>
          <w:rFonts w:ascii="Arial" w:hAnsi="Arial" w:cs="Arial" w:eastAsia="Arial"/>
          <w:sz w:val="21"/>
          <w:szCs w:val="21"/>
          <w:color w:val="110F11"/>
          <w:spacing w:val="21"/>
          <w:w w:val="107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7"/>
        </w:rPr>
        <w:t>2016.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2" w:right="607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110F11"/>
          <w:spacing w:val="24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Essentiall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clauses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introduc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4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10F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6"/>
        </w:rPr>
        <w:t>Bereavement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entitlement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38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expanding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color w:val="110F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persons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significant</w:t>
      </w:r>
      <w:r>
        <w:rPr>
          <w:rFonts w:ascii="Arial" w:hAnsi="Arial" w:cs="Arial" w:eastAsia="Arial"/>
          <w:sz w:val="21"/>
          <w:szCs w:val="21"/>
          <w:color w:val="110F11"/>
          <w:spacing w:val="41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other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110F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0F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threatenin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color w:val="110F11"/>
          <w:spacing w:val="27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illness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10F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7"/>
        </w:rPr>
        <w:t>injury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17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whom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employee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0F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1"/>
        </w:rPr>
        <w:t>providing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care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110F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separat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provision</w:t>
      </w:r>
      <w:r>
        <w:rPr>
          <w:rFonts w:ascii="Arial" w:hAnsi="Arial" w:cs="Arial" w:eastAsia="Arial"/>
          <w:sz w:val="21"/>
          <w:szCs w:val="21"/>
          <w:color w:val="110F11"/>
          <w:spacing w:val="27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110F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0F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0F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entitlements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togethe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ancillary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7"/>
        </w:rPr>
        <w:t>amendment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effect</w:t>
      </w:r>
      <w:r>
        <w:rPr>
          <w:rFonts w:ascii="Arial" w:hAnsi="Arial" w:cs="Arial" w:eastAsia="Arial"/>
          <w:sz w:val="21"/>
          <w:szCs w:val="21"/>
          <w:color w:val="110F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variations.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1" w:right="63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0F11"/>
          <w:spacing w:val="0"/>
          <w:w w:val="136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36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110F11"/>
          <w:spacing w:val="56"/>
          <w:w w:val="13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36"/>
        </w:rPr>
        <w:t>I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36"/>
        </w:rPr>
        <w:t>n</w:t>
      </w:r>
      <w:r>
        <w:rPr>
          <w:rFonts w:ascii="Arial" w:hAnsi="Arial" w:cs="Arial" w:eastAsia="Arial"/>
          <w:sz w:val="21"/>
          <w:szCs w:val="21"/>
          <w:color w:val="110F11"/>
          <w:spacing w:val="3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addition,</w:t>
      </w:r>
      <w:r>
        <w:rPr>
          <w:rFonts w:ascii="Arial" w:hAnsi="Arial" w:cs="Arial" w:eastAsia="Arial"/>
          <w:sz w:val="21"/>
          <w:szCs w:val="21"/>
          <w:color w:val="110F11"/>
          <w:spacing w:val="-9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0F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Overtim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110F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Wor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color w:val="110F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0F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110F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inserte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additio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76" w:right="95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Fou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0F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Nauseous</w:t>
      </w:r>
      <w:r>
        <w:rPr>
          <w:rFonts w:ascii="Arial" w:hAnsi="Arial" w:cs="Arial" w:eastAsia="Arial"/>
          <w:sz w:val="21"/>
          <w:szCs w:val="21"/>
          <w:color w:val="110F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Allowanc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togethe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2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0F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7"/>
        </w:rPr>
        <w:t>classificatio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color w:val="110F11"/>
          <w:spacing w:val="3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7"/>
        </w:rPr>
        <w:t>numbers.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66" w:right="612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[7]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110F11"/>
          <w:spacing w:val="24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variation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me.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view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38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appropriate,</w:t>
      </w:r>
      <w:r>
        <w:rPr>
          <w:rFonts w:ascii="Arial" w:hAnsi="Arial" w:cs="Arial" w:eastAsia="Arial"/>
          <w:sz w:val="21"/>
          <w:szCs w:val="21"/>
          <w:color w:val="110F11"/>
          <w:spacing w:val="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relatio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1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inclusion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3"/>
        </w:rPr>
        <w:t>Leave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2" w:right="623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   </w:t>
      </w:r>
      <w:r>
        <w:rPr>
          <w:rFonts w:ascii="Arial" w:hAnsi="Arial" w:cs="Arial" w:eastAsia="Arial"/>
          <w:sz w:val="20"/>
          <w:szCs w:val="20"/>
          <w:color w:val="110F11"/>
          <w:spacing w:val="9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0F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submitte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d</w:t>
      </w:r>
      <w:r>
        <w:rPr>
          <w:rFonts w:ascii="Arial" w:hAnsi="Arial" w:cs="Arial" w:eastAsia="Arial"/>
          <w:sz w:val="21"/>
          <w:szCs w:val="21"/>
          <w:color w:val="110F11"/>
          <w:spacing w:val="38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variation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3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offen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interest,</w:t>
      </w:r>
      <w:r>
        <w:rPr>
          <w:rFonts w:ascii="Arial" w:hAnsi="Arial" w:cs="Arial" w:eastAsia="Arial"/>
          <w:sz w:val="21"/>
          <w:szCs w:val="21"/>
          <w:color w:val="110F11"/>
          <w:spacing w:val="3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do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6"/>
        </w:rPr>
        <w:t>disadvantage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covered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recommended</w:t>
      </w:r>
      <w:r>
        <w:rPr>
          <w:rFonts w:ascii="Arial" w:hAnsi="Arial" w:cs="Arial" w:eastAsia="Arial"/>
          <w:sz w:val="21"/>
          <w:szCs w:val="21"/>
          <w:color w:val="110F11"/>
          <w:spacing w:val="6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5"/>
        </w:rPr>
        <w:t>Commission.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66" w:right="605" w:firstLine="14"/>
        <w:jc w:val="left"/>
        <w:tabs>
          <w:tab w:pos="8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0F11"/>
          <w:spacing w:val="0"/>
          <w:w w:val="145"/>
          <w:b/>
          <w:bCs/>
        </w:rPr>
        <w:t>[9]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110F11"/>
          <w:spacing w:val="2"/>
          <w:w w:val="287"/>
        </w:rPr>
        <w:t>I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am</w:t>
      </w:r>
      <w:r>
        <w:rPr>
          <w:rFonts w:ascii="Arial" w:hAnsi="Arial" w:cs="Arial" w:eastAsia="Arial"/>
          <w:sz w:val="21"/>
          <w:szCs w:val="21"/>
          <w:color w:val="110F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satisfie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variation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14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0F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0F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0F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5"/>
        </w:rPr>
        <w:t>employees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0F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6"/>
        </w:rPr>
        <w:t>disadvantaged.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71" w:right="44" w:firstLine="10"/>
        <w:jc w:val="left"/>
        <w:tabs>
          <w:tab w:pos="8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0F11"/>
          <w:spacing w:val="0"/>
          <w:w w:val="137"/>
          <w:b/>
          <w:bCs/>
        </w:rPr>
        <w:t>[10]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applicatio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color w:val="110F11"/>
          <w:spacing w:val="2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0F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grante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pursuan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2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ss24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36</w:t>
      </w:r>
      <w:r>
        <w:rPr>
          <w:rFonts w:ascii="Arial" w:hAnsi="Arial" w:cs="Arial" w:eastAsia="Arial"/>
          <w:sz w:val="21"/>
          <w:szCs w:val="21"/>
          <w:color w:val="110F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110F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Awar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0F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0F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varied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application.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3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1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operative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0F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4"/>
        </w:rPr>
        <w:t>22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auto"/>
        <w:ind w:left="171" w:right="797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2016.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" w:right="4522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73.919983pt;margin-top:30.008888pt;width:116.160004pt;height:105.599998pt;mso-position-horizontal-relative:page;mso-position-vertical-relative:paragraph;z-index:-115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38"/>
          <w:b/>
          <w:bCs/>
        </w:rPr>
        <w:t>[11]</w:t>
      </w:r>
      <w:r>
        <w:rPr>
          <w:rFonts w:ascii="Arial" w:hAnsi="Arial" w:cs="Arial" w:eastAsia="Arial"/>
          <w:sz w:val="20"/>
          <w:szCs w:val="20"/>
          <w:color w:val="110F11"/>
          <w:spacing w:val="0"/>
          <w:w w:val="13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0F11"/>
          <w:spacing w:val="42"/>
          <w:w w:val="138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0F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reflectin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color w:val="110F11"/>
          <w:spacing w:val="9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0F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110F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0F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8"/>
        </w:rPr>
        <w:t>follow.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2" w:right="798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App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0"/>
          <w:b/>
          <w:bCs/>
        </w:rPr>
        <w:t>ranee</w:t>
      </w:r>
      <w:r>
        <w:rPr>
          <w:rFonts w:ascii="Arial" w:hAnsi="Arial" w:cs="Arial" w:eastAsia="Arial"/>
          <w:sz w:val="21"/>
          <w:szCs w:val="21"/>
          <w:color w:val="110F11"/>
          <w:spacing w:val="-12"/>
          <w:w w:val="111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52363B"/>
          <w:spacing w:val="0"/>
          <w:w w:val="77"/>
          <w:b/>
          <w:bCs/>
        </w:rPr>
        <w:t>:--</w:t>
      </w:r>
      <w:r>
        <w:rPr>
          <w:rFonts w:ascii="Arial" w:hAnsi="Arial" w:cs="Arial" w:eastAsia="Arial"/>
          <w:sz w:val="21"/>
          <w:szCs w:val="21"/>
          <w:color w:val="52363B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A06B7C"/>
          <w:spacing w:val="0"/>
          <w:w w:val="50"/>
          <w:b/>
          <w:bCs/>
        </w:rPr>
        <w:t>·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157" w:right="7027" w:firstLine="-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Jane</w:t>
      </w:r>
      <w:r>
        <w:rPr>
          <w:rFonts w:ascii="Arial" w:hAnsi="Arial" w:cs="Arial" w:eastAsia="Arial"/>
          <w:sz w:val="21"/>
          <w:szCs w:val="21"/>
          <w:color w:val="110F11"/>
          <w:spacing w:val="2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Fitto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To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m</w:t>
      </w:r>
      <w:r>
        <w:rPr>
          <w:rFonts w:ascii="Arial" w:hAnsi="Arial" w:cs="Arial" w:eastAsia="Arial"/>
          <w:sz w:val="21"/>
          <w:szCs w:val="21"/>
          <w:color w:val="110F11"/>
          <w:spacing w:val="3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Lynch</w:t>
      </w:r>
      <w:r>
        <w:rPr>
          <w:rFonts w:ascii="Arial" w:hAnsi="Arial" w:cs="Arial" w:eastAsia="Arial"/>
          <w:sz w:val="21"/>
          <w:szCs w:val="21"/>
          <w:color w:val="110F11"/>
          <w:spacing w:val="3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Robbie</w:t>
      </w:r>
      <w:r>
        <w:rPr>
          <w:rFonts w:ascii="Arial" w:hAnsi="Arial" w:cs="Arial" w:eastAsia="Arial"/>
          <w:sz w:val="21"/>
          <w:szCs w:val="21"/>
          <w:color w:val="110F11"/>
          <w:spacing w:val="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i/>
        </w:rPr>
        <w:t>Moore</w:t>
      </w:r>
      <w:r>
        <w:rPr>
          <w:rFonts w:ascii="Arial" w:hAnsi="Arial" w:cs="Arial" w:eastAsia="Arial"/>
          <w:sz w:val="21"/>
          <w:szCs w:val="21"/>
          <w:color w:val="110F11"/>
          <w:spacing w:val="4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0F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HSU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6" w:right="667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110F1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plac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110F1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13"/>
          <w:b/>
          <w:bCs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166" w:right="915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166" w:right="831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0F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0F11"/>
          <w:spacing w:val="0"/>
          <w:w w:val="105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166" w:right="897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0F11"/>
          <w:spacing w:val="0"/>
          <w:w w:val="106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1380" w:bottom="280" w:left="13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2017-01-06T14:35:11Z</dcterms:created>
  <dcterms:modified xsi:type="dcterms:W3CDTF">2017-01-06T14:35:11Z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