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5" w:rsidRPr="00EC74B5" w:rsidRDefault="000C1DA6" w:rsidP="00EC74B5">
      <w:pPr>
        <w:jc w:val="center"/>
        <w:rPr>
          <w:rFonts w:ascii="GillSans Light" w:hAnsi="GillSans Light"/>
          <w:b/>
          <w:sz w:val="32"/>
        </w:rPr>
      </w:pPr>
      <w:r>
        <w:rPr>
          <w:rFonts w:ascii="GillSans Light" w:hAnsi="GillSans Light"/>
          <w:b/>
          <w:noProof/>
          <w:lang w:eastAsia="en-AU"/>
        </w:rPr>
        <w:drawing>
          <wp:inline distT="0" distB="0" distL="0" distR="0">
            <wp:extent cx="704850" cy="67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Sans Light" w:hAnsi="GillSans Light"/>
          <w:b/>
          <w:bCs/>
          <w:iCs/>
          <w:sz w:val="16"/>
          <w:szCs w:val="20"/>
        </w:rPr>
      </w:pP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Sans Light" w:hAnsi="GillSans Light"/>
          <w:b/>
          <w:bCs/>
          <w:iCs/>
          <w:sz w:val="36"/>
          <w:szCs w:val="36"/>
        </w:rPr>
      </w:pPr>
      <w:r w:rsidRPr="00EC74B5">
        <w:rPr>
          <w:rFonts w:ascii="GillSans Light" w:hAnsi="GillSans Light"/>
          <w:b/>
          <w:bCs/>
          <w:iCs/>
          <w:sz w:val="36"/>
          <w:szCs w:val="36"/>
        </w:rPr>
        <w:t>Tasmanian Industrial Commission</w:t>
      </w:r>
    </w:p>
    <w:p w:rsidR="00EC74B5" w:rsidRPr="00EC74B5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20"/>
          <w:szCs w:val="20"/>
        </w:rPr>
      </w:pPr>
    </w:p>
    <w:p w:rsidR="00EC74B5" w:rsidRPr="00EC74B5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20"/>
          <w:szCs w:val="20"/>
        </w:rPr>
      </w:pPr>
      <w:r w:rsidRPr="00EC74B5">
        <w:rPr>
          <w:rFonts w:ascii="GillSans Light" w:hAnsi="GillSans Light"/>
          <w:bCs/>
          <w:i/>
          <w:sz w:val="20"/>
          <w:szCs w:val="20"/>
        </w:rPr>
        <w:t>State Service Act 2000</w:t>
      </w:r>
    </w:p>
    <w:p w:rsidR="00EC74B5" w:rsidRPr="00EC74B5" w:rsidRDefault="00EC74B5" w:rsidP="00EC74B5">
      <w:pPr>
        <w:spacing w:after="0"/>
        <w:jc w:val="center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FA1D4E">
      <w:pPr>
        <w:spacing w:after="0"/>
        <w:ind w:right="-993"/>
        <w:jc w:val="center"/>
        <w:rPr>
          <w:rFonts w:ascii="GillSans Light" w:hAnsi="GillSans Light"/>
          <w:b/>
          <w:bCs/>
          <w:color w:val="000000"/>
          <w:sz w:val="32"/>
          <w:szCs w:val="32"/>
        </w:rPr>
      </w:pPr>
      <w:r w:rsidRPr="00EC74B5">
        <w:rPr>
          <w:rFonts w:ascii="GillSans Light" w:hAnsi="GillSans Light"/>
          <w:b/>
          <w:bCs/>
          <w:color w:val="000000"/>
          <w:sz w:val="32"/>
          <w:szCs w:val="32"/>
        </w:rPr>
        <w:t>APPLICATION FOR REVIEW</w:t>
      </w:r>
    </w:p>
    <w:p w:rsidR="00EC74B5" w:rsidRPr="00EC74B5" w:rsidRDefault="00EC74B5" w:rsidP="00EC74B5">
      <w:pPr>
        <w:spacing w:after="0"/>
        <w:jc w:val="center"/>
        <w:rPr>
          <w:rFonts w:ascii="GillSans Light" w:hAnsi="GillSans Light"/>
          <w:b/>
          <w:bCs/>
          <w:color w:val="000000"/>
          <w:sz w:val="32"/>
          <w:szCs w:val="32"/>
        </w:rPr>
      </w:pPr>
      <w:r w:rsidRPr="00EC74B5">
        <w:rPr>
          <w:rFonts w:ascii="GillSans Light" w:hAnsi="GillSans Light"/>
          <w:b/>
          <w:bCs/>
          <w:color w:val="000000"/>
          <w:sz w:val="32"/>
          <w:szCs w:val="32"/>
        </w:rPr>
        <w:t>OF ANY OTHER STATE SERVICE ACTION</w:t>
      </w:r>
    </w:p>
    <w:p w:rsidR="00EC74B5" w:rsidRPr="00EC74B5" w:rsidRDefault="00EC74B5" w:rsidP="00EC74B5">
      <w:pPr>
        <w:spacing w:after="0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pBdr>
          <w:top w:val="single" w:sz="6" w:space="1" w:color="auto"/>
        </w:pBdr>
        <w:spacing w:after="0" w:line="240" w:lineRule="auto"/>
        <w:jc w:val="both"/>
        <w:rPr>
          <w:rFonts w:ascii="GillSans Light" w:hAnsi="GillSans Light"/>
          <w:b/>
          <w:sz w:val="20"/>
          <w:szCs w:val="20"/>
        </w:rPr>
      </w:pPr>
    </w:p>
    <w:p w:rsidR="00EC74B5" w:rsidRPr="00EC74B5" w:rsidRDefault="00EC74B5" w:rsidP="00B81434">
      <w:pPr>
        <w:spacing w:after="0" w:line="240" w:lineRule="auto"/>
        <w:ind w:right="-1"/>
        <w:jc w:val="both"/>
        <w:rPr>
          <w:rFonts w:ascii="GillSans Light" w:hAnsi="GillSans Light"/>
          <w:b/>
          <w:i/>
          <w:iCs/>
          <w:sz w:val="16"/>
        </w:rPr>
      </w:pPr>
      <w:r w:rsidRPr="00EC74B5">
        <w:rPr>
          <w:rFonts w:ascii="GillSans Light" w:hAnsi="GillSans Light"/>
          <w:b/>
        </w:rPr>
        <w:t>In accordance with Section 50(1</w:t>
      </w:r>
      <w:proofErr w:type="gramStart"/>
      <w:r w:rsidRPr="00EC74B5">
        <w:rPr>
          <w:rFonts w:ascii="GillSans Light" w:hAnsi="GillSans Light"/>
          <w:b/>
        </w:rPr>
        <w:t>)(</w:t>
      </w:r>
      <w:proofErr w:type="gramEnd"/>
      <w:r w:rsidRPr="00EC74B5">
        <w:rPr>
          <w:rFonts w:ascii="GillSans Light" w:hAnsi="GillSans Light"/>
          <w:b/>
        </w:rPr>
        <w:t xml:space="preserve">b) of the </w:t>
      </w:r>
      <w:r w:rsidRPr="00EC74B5">
        <w:rPr>
          <w:rFonts w:ascii="GillSans Light" w:hAnsi="GillSans Light"/>
          <w:b/>
          <w:i/>
        </w:rPr>
        <w:t xml:space="preserve">State Service Act 2000 </w:t>
      </w:r>
      <w:r w:rsidRPr="00EC74B5">
        <w:rPr>
          <w:rFonts w:ascii="GillSans Light" w:hAnsi="GillSans Light"/>
          <w:b/>
        </w:rPr>
        <w:t xml:space="preserve">I request a review of a State Service action that relates to my employment in the State Service. </w:t>
      </w: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GillSans Light" w:hAnsi="GillSans Light"/>
          <w:b/>
        </w:rPr>
        <w:t>A full statement supporting my application is attached, including supporting documentary evidence.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b/>
        </w:rPr>
      </w:pPr>
      <w:r w:rsidRPr="00EC74B5">
        <w:rPr>
          <w:rFonts w:ascii="GillSans Light" w:hAnsi="GillSans Light"/>
          <w:b/>
        </w:rPr>
        <w:t>DETAILS OF APPLICANT SEEKING THE REVIEW: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>Full Name: (Mr/Mrs/Miss/Ms)</w:t>
      </w:r>
    </w:p>
    <w:p w:rsidR="00EC74B5" w:rsidRPr="00EC74B5" w:rsidRDefault="00EC74B5" w:rsidP="00B81434">
      <w:pPr>
        <w:spacing w:after="0" w:line="36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F109AF">
      <w:pPr>
        <w:spacing w:after="0" w:line="240" w:lineRule="auto"/>
        <w:ind w:right="-850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...............................................................................................................................</w:t>
      </w:r>
      <w:r w:rsidR="00B81434">
        <w:rPr>
          <w:rFonts w:ascii="GillSans Light" w:hAnsi="GillSans Light"/>
          <w:sz w:val="20"/>
          <w:szCs w:val="20"/>
        </w:rPr>
        <w:t>..…......………………………..</w:t>
      </w:r>
    </w:p>
    <w:p w:rsidR="00EC74B5" w:rsidRPr="00EC74B5" w:rsidRDefault="00F109AF" w:rsidP="00EC74B5">
      <w:pPr>
        <w:spacing w:after="0" w:line="240" w:lineRule="auto"/>
        <w:rPr>
          <w:rFonts w:ascii="GillSans Light" w:hAnsi="GillSans Light"/>
        </w:rPr>
      </w:pPr>
      <w:r>
        <w:rPr>
          <w:rFonts w:ascii="GillSans Light" w:hAnsi="GillSans Light"/>
          <w:sz w:val="20"/>
          <w:szCs w:val="20"/>
        </w:rPr>
        <w:tab/>
      </w:r>
      <w:r w:rsidR="00EC74B5" w:rsidRPr="00EC74B5">
        <w:rPr>
          <w:rFonts w:ascii="GillSans Light" w:hAnsi="GillSans Light"/>
        </w:rPr>
        <w:t>(SURNAME)</w:t>
      </w:r>
      <w:r w:rsidR="00EC74B5" w:rsidRPr="00EC74B5">
        <w:rPr>
          <w:rFonts w:ascii="GillSans Light" w:hAnsi="GillSans Light"/>
        </w:rPr>
        <w:tab/>
      </w:r>
      <w:r w:rsidR="00EC74B5" w:rsidRPr="00EC74B5">
        <w:rPr>
          <w:rFonts w:ascii="GillSans Light" w:hAnsi="GillSans Light"/>
        </w:rPr>
        <w:tab/>
      </w:r>
      <w:r w:rsidR="00EC74B5" w:rsidRPr="00EC74B5">
        <w:rPr>
          <w:rFonts w:ascii="GillSans Light" w:hAnsi="GillSans Light"/>
        </w:rPr>
        <w:tab/>
      </w:r>
      <w:r w:rsidR="00EC74B5" w:rsidRPr="00EC74B5">
        <w:rPr>
          <w:rFonts w:ascii="GillSans Light" w:hAnsi="GillSans Light"/>
        </w:rPr>
        <w:tab/>
      </w:r>
      <w:r>
        <w:rPr>
          <w:rFonts w:ascii="GillSans Light" w:hAnsi="GillSans Light"/>
        </w:rPr>
        <w:t xml:space="preserve">     </w:t>
      </w:r>
      <w:r w:rsidR="00EC74B5" w:rsidRPr="00EC74B5">
        <w:rPr>
          <w:rFonts w:ascii="GillSans Light" w:hAnsi="GillSans Light"/>
        </w:rPr>
        <w:t>(GIVEN NAMES)</w:t>
      </w:r>
    </w:p>
    <w:p w:rsidR="00EC74B5" w:rsidRPr="00EC74B5" w:rsidRDefault="00EC74B5" w:rsidP="00B81434">
      <w:pPr>
        <w:spacing w:after="0" w:line="36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F109AF">
      <w:pPr>
        <w:spacing w:after="0" w:line="240" w:lineRule="auto"/>
        <w:ind w:right="-850"/>
        <w:rPr>
          <w:rFonts w:ascii="GillSans Light" w:hAnsi="GillSans Light"/>
        </w:rPr>
      </w:pPr>
      <w:r w:rsidRPr="00EC74B5">
        <w:rPr>
          <w:rFonts w:ascii="GillSans Light" w:hAnsi="GillSans Light"/>
        </w:rPr>
        <w:t>Home Address</w:t>
      </w:r>
      <w:proofErr w:type="gramStart"/>
      <w:r w:rsidRPr="00EC74B5">
        <w:rPr>
          <w:rFonts w:ascii="GillSans Light" w:hAnsi="GillSans Light"/>
        </w:rPr>
        <w:t>:  ....................................................................</w:t>
      </w:r>
      <w:r w:rsidR="00B81434">
        <w:rPr>
          <w:rFonts w:ascii="GillSans Light" w:hAnsi="GillSans Light"/>
        </w:rPr>
        <w:t>..................</w:t>
      </w:r>
      <w:proofErr w:type="gramEnd"/>
      <w:r w:rsidRPr="00EC74B5">
        <w:rPr>
          <w:rFonts w:ascii="GillSans Light" w:hAnsi="GillSans Light"/>
        </w:rPr>
        <w:t xml:space="preserve"> </w:t>
      </w:r>
      <w:r w:rsidR="00FA1D4E">
        <w:rPr>
          <w:rFonts w:ascii="GillSans Light" w:hAnsi="GillSans Light"/>
        </w:rPr>
        <w:t xml:space="preserve"> Postcode: .....……............</w:t>
      </w:r>
      <w:r w:rsidR="00B81434">
        <w:rPr>
          <w:rFonts w:ascii="GillSans Light" w:hAnsi="GillSans Light"/>
        </w:rPr>
        <w:t>..</w:t>
      </w:r>
    </w:p>
    <w:p w:rsidR="00EC74B5" w:rsidRPr="00EC74B5" w:rsidRDefault="00EC74B5" w:rsidP="00B81434">
      <w:pPr>
        <w:tabs>
          <w:tab w:val="center" w:pos="4513"/>
          <w:tab w:val="right" w:pos="9026"/>
        </w:tabs>
        <w:spacing w:after="0" w:line="360" w:lineRule="auto"/>
        <w:rPr>
          <w:rFonts w:ascii="GillSans Light" w:hAnsi="GillSans Light"/>
          <w:sz w:val="20"/>
          <w:szCs w:val="20"/>
        </w:rPr>
      </w:pPr>
    </w:p>
    <w:p w:rsidR="00B81434" w:rsidRDefault="00B81434" w:rsidP="00C22B8A">
      <w:pPr>
        <w:spacing w:after="0" w:line="240" w:lineRule="auto"/>
        <w:ind w:right="-850"/>
        <w:rPr>
          <w:rFonts w:ascii="GillSans Light" w:hAnsi="GillSans Light"/>
        </w:rPr>
      </w:pPr>
      <w:r>
        <w:rPr>
          <w:rFonts w:ascii="GillSans Light" w:hAnsi="GillSans Light"/>
        </w:rPr>
        <w:t>Email</w:t>
      </w:r>
      <w:proofErr w:type="gramStart"/>
      <w:r>
        <w:rPr>
          <w:rFonts w:ascii="GillSans Light" w:hAnsi="GillSans Light"/>
        </w:rPr>
        <w:t>:  …………………………………………………</w:t>
      </w:r>
      <w:r w:rsidR="00A42B02">
        <w:rPr>
          <w:rFonts w:ascii="GillSans Light" w:hAnsi="GillSans Light"/>
        </w:rPr>
        <w:t>……………….</w:t>
      </w:r>
      <w:proofErr w:type="gramEnd"/>
    </w:p>
    <w:p w:rsidR="00B81434" w:rsidRDefault="00B81434" w:rsidP="00B81434">
      <w:pPr>
        <w:spacing w:after="0" w:line="360" w:lineRule="auto"/>
        <w:ind w:right="-850"/>
        <w:rPr>
          <w:rFonts w:ascii="GillSans Light" w:hAnsi="GillSans Light"/>
        </w:rPr>
      </w:pPr>
    </w:p>
    <w:p w:rsidR="00EC74B5" w:rsidRPr="00EC74B5" w:rsidRDefault="00EC74B5" w:rsidP="00C22B8A">
      <w:pPr>
        <w:spacing w:after="0" w:line="240" w:lineRule="auto"/>
        <w:ind w:right="-850"/>
        <w:rPr>
          <w:rFonts w:ascii="GillSans Light" w:hAnsi="GillSans Light"/>
        </w:rPr>
      </w:pPr>
      <w:r w:rsidRPr="00EC74B5">
        <w:rPr>
          <w:rFonts w:ascii="GillSans Light" w:hAnsi="GillSans Light"/>
        </w:rPr>
        <w:t>Phone No: (Business</w:t>
      </w:r>
      <w:proofErr w:type="gramStart"/>
      <w:r w:rsidRPr="00EC74B5">
        <w:rPr>
          <w:rFonts w:ascii="GillSans Light" w:hAnsi="GillSans Light"/>
        </w:rPr>
        <w:t>)</w:t>
      </w:r>
      <w:r w:rsidR="00B81434">
        <w:rPr>
          <w:rFonts w:ascii="GillSans Light" w:hAnsi="GillSans Light"/>
        </w:rPr>
        <w:t xml:space="preserve">  </w:t>
      </w:r>
      <w:r w:rsidRPr="00EC74B5">
        <w:rPr>
          <w:rFonts w:ascii="GillSans Light" w:hAnsi="GillSans Light"/>
        </w:rPr>
        <w:t>..............................</w:t>
      </w:r>
      <w:r w:rsidR="00FA1D4E">
        <w:rPr>
          <w:rFonts w:ascii="GillSans Light" w:hAnsi="GillSans Light"/>
        </w:rPr>
        <w:t>.................</w:t>
      </w:r>
      <w:proofErr w:type="gramEnd"/>
      <w:r w:rsidRPr="00EC74B5">
        <w:rPr>
          <w:rFonts w:ascii="GillSans Light" w:hAnsi="GillSans Light"/>
        </w:rPr>
        <w:t xml:space="preserve">  Private</w:t>
      </w:r>
      <w:proofErr w:type="gramStart"/>
      <w:r w:rsidRPr="00EC74B5">
        <w:rPr>
          <w:rFonts w:ascii="GillSans Light" w:hAnsi="GillSans Light"/>
        </w:rPr>
        <w:t>)</w:t>
      </w:r>
      <w:r w:rsidR="00A42B02">
        <w:rPr>
          <w:rFonts w:ascii="GillSans Light" w:hAnsi="GillSans Light"/>
        </w:rPr>
        <w:t xml:space="preserve">  </w:t>
      </w:r>
      <w:r w:rsidRPr="00EC74B5">
        <w:rPr>
          <w:rFonts w:ascii="GillSans Light" w:hAnsi="GillSans Light"/>
        </w:rPr>
        <w:t>...............................</w:t>
      </w:r>
      <w:r w:rsidR="00B81434">
        <w:rPr>
          <w:rFonts w:ascii="GillSans Light" w:hAnsi="GillSans Light"/>
        </w:rPr>
        <w:t>..........................</w:t>
      </w:r>
      <w:proofErr w:type="gramEnd"/>
    </w:p>
    <w:p w:rsidR="00EC74B5" w:rsidRPr="00EC74B5" w:rsidRDefault="00EC74B5" w:rsidP="00B81434">
      <w:pPr>
        <w:tabs>
          <w:tab w:val="center" w:pos="4513"/>
          <w:tab w:val="right" w:pos="9026"/>
        </w:tabs>
        <w:spacing w:after="0" w:line="36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B81434">
      <w:pPr>
        <w:tabs>
          <w:tab w:val="left" w:pos="9781"/>
        </w:tabs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>Agency</w:t>
      </w:r>
      <w:proofErr w:type="gramStart"/>
      <w:r w:rsidRPr="00EC74B5">
        <w:rPr>
          <w:rFonts w:ascii="GillSans Light" w:hAnsi="GillSans Light"/>
        </w:rPr>
        <w:t>:  .</w:t>
      </w:r>
      <w:proofErr w:type="gramEnd"/>
      <w:r w:rsidRPr="00EC74B5">
        <w:rPr>
          <w:rFonts w:ascii="GillSans Light" w:hAnsi="GillSans Light"/>
        </w:rPr>
        <w:t>…………………...………………</w:t>
      </w:r>
      <w:r w:rsidR="00B81434">
        <w:rPr>
          <w:rFonts w:ascii="GillSans Light" w:hAnsi="GillSans Light"/>
        </w:rPr>
        <w:t>…………..    Division</w:t>
      </w:r>
      <w:proofErr w:type="gramStart"/>
      <w:r w:rsidR="00B81434">
        <w:rPr>
          <w:rFonts w:ascii="GillSans Light" w:hAnsi="GillSans Light"/>
        </w:rPr>
        <w:t xml:space="preserve">:   </w:t>
      </w:r>
      <w:r w:rsidRPr="00EC74B5">
        <w:rPr>
          <w:rFonts w:ascii="GillSans Light" w:hAnsi="GillSans Light"/>
        </w:rPr>
        <w:t>………..…….….……….......</w:t>
      </w:r>
      <w:r w:rsidR="00B81434">
        <w:rPr>
          <w:rFonts w:ascii="GillSans Light" w:hAnsi="GillSans Light"/>
        </w:rPr>
        <w:t>...........</w:t>
      </w:r>
      <w:proofErr w:type="gramEnd"/>
    </w:p>
    <w:p w:rsidR="00EC74B5" w:rsidRPr="00EC74B5" w:rsidRDefault="00EC74B5" w:rsidP="00B81434">
      <w:pPr>
        <w:spacing w:after="0" w:line="36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>Current Title</w:t>
      </w:r>
      <w:proofErr w:type="gramStart"/>
      <w:r w:rsidRPr="00EC74B5">
        <w:rPr>
          <w:rFonts w:ascii="GillSans Light" w:hAnsi="GillSans Light"/>
        </w:rPr>
        <w:t>:  .....................................................</w:t>
      </w:r>
      <w:r w:rsidR="00B81434">
        <w:rPr>
          <w:rFonts w:ascii="GillSans Light" w:hAnsi="GillSans Light"/>
        </w:rPr>
        <w:t>......</w:t>
      </w:r>
      <w:r w:rsidRPr="00EC74B5">
        <w:rPr>
          <w:rFonts w:ascii="GillSans Light" w:hAnsi="GillSans Light"/>
        </w:rPr>
        <w:t>.</w:t>
      </w:r>
      <w:r w:rsidR="00B81434">
        <w:rPr>
          <w:rFonts w:ascii="GillSans Light" w:hAnsi="GillSans Light"/>
        </w:rPr>
        <w:t>..</w:t>
      </w:r>
      <w:proofErr w:type="gramEnd"/>
      <w:r w:rsidRPr="00EC74B5">
        <w:rPr>
          <w:rFonts w:ascii="GillSans Light" w:hAnsi="GillSans Light"/>
        </w:rPr>
        <w:t xml:space="preserve"> Location</w:t>
      </w:r>
      <w:proofErr w:type="gramStart"/>
      <w:r w:rsidRPr="00EC74B5">
        <w:rPr>
          <w:rFonts w:ascii="GillSans Light" w:hAnsi="GillSans Light"/>
        </w:rPr>
        <w:t>:  ..</w:t>
      </w:r>
      <w:proofErr w:type="gramEnd"/>
      <w:r w:rsidRPr="00EC74B5">
        <w:rPr>
          <w:rFonts w:ascii="GillSans Light" w:hAnsi="GillSans Light"/>
        </w:rPr>
        <w:t>………………….…….….…….….</w:t>
      </w:r>
      <w:r w:rsidR="00B81434">
        <w:rPr>
          <w:rFonts w:ascii="GillSans Light" w:hAnsi="GillSans Light"/>
        </w:rPr>
        <w:t>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B81434">
      <w:pPr>
        <w:spacing w:after="0" w:line="360" w:lineRule="auto"/>
        <w:ind w:left="720" w:hanging="720"/>
        <w:jc w:val="both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840" w:hanging="840"/>
        <w:jc w:val="both"/>
        <w:rPr>
          <w:rFonts w:ascii="GillSans Light" w:hAnsi="GillSans Light"/>
          <w:bCs/>
          <w:i/>
          <w:iCs/>
          <w:szCs w:val="24"/>
        </w:rPr>
      </w:pPr>
      <w:r w:rsidRPr="00EC74B5">
        <w:rPr>
          <w:rFonts w:ascii="GillSans Light" w:hAnsi="GillSans Light"/>
          <w:b/>
          <w:bCs/>
          <w:i/>
          <w:iCs/>
          <w:szCs w:val="24"/>
        </w:rPr>
        <w:t>NOTE:</w:t>
      </w:r>
      <w:r w:rsidRPr="00EC74B5">
        <w:rPr>
          <w:rFonts w:ascii="GillSans Light" w:hAnsi="GillSans Light"/>
          <w:bCs/>
          <w:i/>
          <w:iCs/>
          <w:szCs w:val="24"/>
        </w:rPr>
        <w:tab/>
        <w:t>(1) The information you supply with your application will be made available to the respondent.</w:t>
      </w:r>
    </w:p>
    <w:p w:rsidR="00EC74B5" w:rsidRPr="00EC74B5" w:rsidRDefault="00EC74B5" w:rsidP="00EC74B5">
      <w:pPr>
        <w:spacing w:after="0" w:line="240" w:lineRule="auto"/>
        <w:ind w:left="720" w:hanging="720"/>
        <w:jc w:val="both"/>
        <w:rPr>
          <w:rFonts w:ascii="GillSans Light" w:hAnsi="GillSans Light"/>
          <w:i/>
          <w:iCs/>
          <w:sz w:val="20"/>
          <w:szCs w:val="20"/>
        </w:rPr>
      </w:pPr>
    </w:p>
    <w:p w:rsidR="00EC74B5" w:rsidRPr="00EC74B5" w:rsidRDefault="00EC74B5" w:rsidP="00EC74B5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GillSans Light" w:hAnsi="GillSans Light"/>
          <w:i/>
          <w:iCs/>
          <w:szCs w:val="20"/>
        </w:rPr>
      </w:pPr>
      <w:r w:rsidRPr="00EC74B5">
        <w:rPr>
          <w:rFonts w:ascii="GillSans Light" w:hAnsi="GillSans Light"/>
          <w:i/>
          <w:iCs/>
          <w:szCs w:val="20"/>
        </w:rPr>
        <w:t>(2) You are entitled, at any conference and/or hearing, to be accompanied by a support person(s) or be represented by an advocate.  However, if the proposed advocate is to be a Barrister or a Legal Practitioner, the approval of the Commissioner is required.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9B262D" w:rsidRDefault="00EC74B5" w:rsidP="00EC74B5">
      <w:pPr>
        <w:spacing w:after="0" w:line="240" w:lineRule="auto"/>
        <w:ind w:left="851" w:hanging="851"/>
        <w:rPr>
          <w:rFonts w:ascii="GillSans Light" w:hAnsi="GillSans Light"/>
          <w:i/>
          <w:iCs/>
        </w:rPr>
      </w:pPr>
      <w:r w:rsidRPr="00EC74B5">
        <w:rPr>
          <w:rFonts w:ascii="GillSans Light" w:hAnsi="GillSans Light"/>
          <w:i/>
          <w:iCs/>
        </w:rPr>
        <w:tab/>
      </w:r>
    </w:p>
    <w:p w:rsidR="00EC74B5" w:rsidRPr="00EC74B5" w:rsidRDefault="009B262D" w:rsidP="009B262D">
      <w:pPr>
        <w:spacing w:after="0" w:line="240" w:lineRule="auto"/>
        <w:ind w:left="851"/>
        <w:rPr>
          <w:rFonts w:ascii="GillSans Light" w:hAnsi="GillSans Light"/>
          <w:sz w:val="20"/>
          <w:szCs w:val="20"/>
        </w:rPr>
      </w:pPr>
      <w:r>
        <w:rPr>
          <w:rFonts w:ascii="GillSans Light" w:hAnsi="GillSans Light"/>
          <w:i/>
          <w:iCs/>
        </w:rPr>
        <w:br w:type="page"/>
      </w:r>
      <w:r w:rsidR="00EC74B5" w:rsidRPr="00EC74B5">
        <w:rPr>
          <w:rFonts w:ascii="GillSans Light" w:hAnsi="GillSans Light"/>
          <w:i/>
          <w:iCs/>
        </w:rPr>
        <w:lastRenderedPageBreak/>
        <w:t>(3) To your knowledge is this matter currently before any of the following Jurisdictions (please tick)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  <w:bookmarkStart w:id="0" w:name="_GoBack"/>
      <w:bookmarkEnd w:id="0"/>
    </w:p>
    <w:p w:rsidR="00EC74B5" w:rsidRPr="00EC74B5" w:rsidRDefault="00EC74B5" w:rsidP="009B262D">
      <w:pPr>
        <w:spacing w:after="0" w:line="240" w:lineRule="auto"/>
        <w:ind w:left="557" w:firstLine="10"/>
        <w:rPr>
          <w:rFonts w:ascii="GillSans Light" w:hAnsi="GillSans Light"/>
          <w:sz w:val="20"/>
          <w:szCs w:val="20"/>
        </w:rPr>
      </w:pPr>
      <w:r w:rsidRPr="00EC74B5">
        <w:rPr>
          <w:rFonts w:ascii="Wingdings" w:hAnsi="Wingdings"/>
          <w:b/>
        </w:rPr>
        <w:t></w:t>
      </w:r>
      <w:r w:rsidRPr="00EC74B5">
        <w:rPr>
          <w:rFonts w:ascii="Wingdings" w:hAnsi="Wingdings"/>
          <w:sz w:val="20"/>
          <w:szCs w:val="20"/>
        </w:rPr>
        <w:t></w:t>
      </w:r>
      <w:r w:rsidRPr="00EC74B5">
        <w:rPr>
          <w:rFonts w:ascii="GillSans Light" w:hAnsi="GillSans Light"/>
          <w:sz w:val="20"/>
          <w:szCs w:val="20"/>
        </w:rPr>
        <w:t>Ombudsman</w:t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Wingdings" w:hAnsi="Wingdings"/>
          <w:b/>
        </w:rPr>
        <w:t></w:t>
      </w:r>
      <w:r w:rsidRPr="00EC74B5">
        <w:rPr>
          <w:rFonts w:ascii="Wingdings" w:hAnsi="Wingdings"/>
          <w:b/>
        </w:rPr>
        <w:t></w:t>
      </w:r>
      <w:r w:rsidRPr="00EC74B5">
        <w:rPr>
          <w:rFonts w:ascii="GillSans Light" w:hAnsi="GillSans Light"/>
        </w:rPr>
        <w:t>Integrity Commission</w:t>
      </w:r>
      <w:r w:rsidRPr="00EC74B5">
        <w:rPr>
          <w:rFonts w:ascii="GillSans Light" w:hAnsi="GillSans Light"/>
        </w:rPr>
        <w:tab/>
      </w:r>
      <w:r w:rsidRPr="00EC74B5">
        <w:rPr>
          <w:rFonts w:ascii="Wingdings" w:hAnsi="Wingdings"/>
          <w:b/>
        </w:rPr>
        <w:t></w:t>
      </w:r>
      <w:r w:rsidRPr="00EC74B5">
        <w:rPr>
          <w:rFonts w:ascii="Wingdings" w:hAnsi="Wingdings"/>
          <w:b/>
        </w:rPr>
        <w:t></w:t>
      </w:r>
      <w:r w:rsidRPr="00EC74B5">
        <w:rPr>
          <w:rFonts w:ascii="GillSans Light" w:hAnsi="GillSans Light"/>
        </w:rPr>
        <w:t>Anti-Discrimination Commissioner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4B4F6D" w:rsidRPr="00EC74B5" w:rsidRDefault="004B4F6D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firstLine="600"/>
        <w:jc w:val="both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Signed</w:t>
      </w:r>
      <w:proofErr w:type="gramStart"/>
      <w:r w:rsidRPr="00EC74B5">
        <w:rPr>
          <w:rFonts w:ascii="GillSans Light" w:hAnsi="GillSans Light"/>
          <w:sz w:val="20"/>
          <w:szCs w:val="20"/>
        </w:rPr>
        <w:t>:  ....................................................................................</w:t>
      </w:r>
      <w:proofErr w:type="gramEnd"/>
      <w:r w:rsidR="009B262D">
        <w:rPr>
          <w:rFonts w:ascii="GillSans Light" w:hAnsi="GillSans Light"/>
          <w:sz w:val="20"/>
          <w:szCs w:val="20"/>
        </w:rPr>
        <w:t xml:space="preserve">   </w:t>
      </w:r>
      <w:r w:rsidRPr="00EC74B5">
        <w:rPr>
          <w:rFonts w:ascii="GillSans Light" w:hAnsi="GillSans Light"/>
          <w:sz w:val="20"/>
          <w:szCs w:val="20"/>
        </w:rPr>
        <w:tab/>
        <w:t>Date</w:t>
      </w:r>
      <w:proofErr w:type="gramStart"/>
      <w:r w:rsidRPr="00EC74B5">
        <w:rPr>
          <w:rFonts w:ascii="GillSans Light" w:hAnsi="GillSans Light"/>
          <w:sz w:val="20"/>
          <w:szCs w:val="20"/>
        </w:rPr>
        <w:t>:  …......</w:t>
      </w:r>
      <w:proofErr w:type="gramEnd"/>
      <w:r w:rsidRPr="00EC74B5">
        <w:rPr>
          <w:rFonts w:ascii="GillSans Light" w:hAnsi="GillSans Light"/>
          <w:sz w:val="20"/>
          <w:szCs w:val="20"/>
        </w:rPr>
        <w:t xml:space="preserve"> / ......... / …......</w:t>
      </w:r>
    </w:p>
    <w:p w:rsidR="00EC74B5" w:rsidRPr="00EC74B5" w:rsidRDefault="00EC74B5" w:rsidP="004B4F6D">
      <w:pPr>
        <w:tabs>
          <w:tab w:val="center" w:pos="4513"/>
          <w:tab w:val="right" w:pos="9026"/>
        </w:tabs>
        <w:spacing w:after="0" w:line="240" w:lineRule="auto"/>
        <w:rPr>
          <w:rFonts w:ascii="GillSans Light" w:hAnsi="GillSans Light"/>
        </w:rPr>
      </w:pPr>
    </w:p>
    <w:p w:rsidR="004F685B" w:rsidRDefault="004F685B" w:rsidP="00EC74B5">
      <w:pPr>
        <w:tabs>
          <w:tab w:val="left" w:pos="7938"/>
        </w:tabs>
        <w:spacing w:after="0" w:line="240" w:lineRule="auto"/>
        <w:rPr>
          <w:rFonts w:ascii="GillSans Light" w:hAnsi="GillSans Light"/>
          <w:b/>
          <w:sz w:val="18"/>
        </w:rPr>
      </w:pPr>
    </w:p>
    <w:p w:rsidR="00EC74B5" w:rsidRPr="00EC74B5" w:rsidRDefault="00EC74B5" w:rsidP="004F685B">
      <w:pPr>
        <w:tabs>
          <w:tab w:val="left" w:pos="6663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>Tasmanian Industrial Commission</w:t>
      </w:r>
      <w:r w:rsidR="004F685B">
        <w:rPr>
          <w:rFonts w:ascii="GillSans Light" w:hAnsi="GillSans Light"/>
          <w:b/>
          <w:sz w:val="18"/>
        </w:rPr>
        <w:tab/>
      </w:r>
      <w:r w:rsidR="004F685B" w:rsidRPr="00EC74B5">
        <w:rPr>
          <w:rFonts w:ascii="GillSans Light" w:hAnsi="GillSans Light"/>
          <w:b/>
          <w:sz w:val="18"/>
        </w:rPr>
        <w:t>GPO Box 1108,   Hobart 7001</w:t>
      </w:r>
    </w:p>
    <w:p w:rsidR="00EC74B5" w:rsidRPr="00EC74B5" w:rsidRDefault="00DC16C6" w:rsidP="004F685B">
      <w:pPr>
        <w:tabs>
          <w:tab w:val="left" w:pos="7655"/>
        </w:tabs>
        <w:spacing w:after="0" w:line="240" w:lineRule="auto"/>
        <w:ind w:left="6663" w:hanging="6663"/>
        <w:rPr>
          <w:rFonts w:ascii="GillSans Light" w:hAnsi="GillSans Light"/>
          <w:b/>
          <w:sz w:val="18"/>
        </w:rPr>
      </w:pPr>
      <w:r>
        <w:rPr>
          <w:rFonts w:ascii="GillSans Light" w:hAnsi="GillSans Light"/>
          <w:b/>
          <w:sz w:val="18"/>
        </w:rPr>
        <w:t xml:space="preserve">Level </w:t>
      </w:r>
      <w:r w:rsidR="009B262D">
        <w:rPr>
          <w:rFonts w:ascii="GillSans Light" w:hAnsi="GillSans Light"/>
          <w:b/>
          <w:sz w:val="18"/>
        </w:rPr>
        <w:t>6</w:t>
      </w:r>
      <w:r w:rsidR="00EC74B5" w:rsidRPr="00EC74B5">
        <w:rPr>
          <w:rFonts w:ascii="GillSans Light" w:hAnsi="GillSans Light"/>
          <w:b/>
          <w:sz w:val="18"/>
        </w:rPr>
        <w:t>, 144 Macquarie Street, Hobart, Tasmania</w:t>
      </w:r>
      <w:r w:rsidR="00EC74B5" w:rsidRPr="00EC74B5">
        <w:rPr>
          <w:rFonts w:ascii="GillSans Light" w:hAnsi="GillSans Light"/>
          <w:b/>
          <w:sz w:val="18"/>
        </w:rPr>
        <w:tab/>
      </w:r>
      <w:r w:rsidR="004F685B" w:rsidRPr="00EC74B5">
        <w:rPr>
          <w:rFonts w:ascii="GillSans Light" w:hAnsi="GillSans Light"/>
          <w:b/>
          <w:sz w:val="18"/>
        </w:rPr>
        <w:t xml:space="preserve">Email: </w:t>
      </w:r>
      <w:hyperlink r:id="rId10" w:history="1">
        <w:r w:rsidR="004F685B" w:rsidRPr="00EC74B5">
          <w:rPr>
            <w:rFonts w:ascii="GillSans Light" w:hAnsi="GillSans Light"/>
            <w:b/>
            <w:color w:val="0000FF"/>
            <w:sz w:val="18"/>
            <w:u w:val="single"/>
          </w:rPr>
          <w:t>tic@justice.tas.gov.au</w:t>
        </w:r>
      </w:hyperlink>
    </w:p>
    <w:p w:rsidR="00EC74B5" w:rsidRPr="00EC74B5" w:rsidRDefault="004F685B" w:rsidP="004F685B">
      <w:pPr>
        <w:tabs>
          <w:tab w:val="left" w:pos="6663"/>
        </w:tabs>
        <w:spacing w:after="0" w:line="240" w:lineRule="auto"/>
        <w:ind w:right="-1418"/>
        <w:rPr>
          <w:rFonts w:ascii="GillSans Light" w:hAnsi="GillSans Light"/>
          <w:b/>
          <w:sz w:val="18"/>
        </w:rPr>
      </w:pPr>
      <w:r>
        <w:rPr>
          <w:rFonts w:ascii="GillSans Light" w:hAnsi="GillSans Light"/>
          <w:b/>
          <w:sz w:val="18"/>
        </w:rPr>
        <w:t>T</w:t>
      </w:r>
      <w:r w:rsidR="00EC74B5" w:rsidRPr="00EC74B5">
        <w:rPr>
          <w:rFonts w:ascii="GillSans Light" w:hAnsi="GillSans Light"/>
          <w:b/>
          <w:sz w:val="18"/>
        </w:rPr>
        <w:t xml:space="preserve">elephone:  (03) </w:t>
      </w:r>
      <w:r w:rsidR="00F234FE">
        <w:rPr>
          <w:rFonts w:ascii="GillSans Light" w:hAnsi="GillSans Light"/>
          <w:b/>
          <w:sz w:val="18"/>
        </w:rPr>
        <w:t>616</w:t>
      </w:r>
      <w:r w:rsidR="00EE4286">
        <w:rPr>
          <w:rFonts w:ascii="GillSans Light" w:hAnsi="GillSans Light"/>
          <w:b/>
          <w:sz w:val="18"/>
        </w:rPr>
        <w:t xml:space="preserve"> </w:t>
      </w:r>
      <w:r w:rsidR="00F234FE">
        <w:rPr>
          <w:rFonts w:ascii="GillSans Light" w:hAnsi="GillSans Light"/>
          <w:b/>
          <w:sz w:val="18"/>
        </w:rPr>
        <w:t>5</w:t>
      </w:r>
      <w:r w:rsidR="00342601">
        <w:rPr>
          <w:rFonts w:ascii="GillSans Light" w:hAnsi="GillSans Light"/>
          <w:b/>
          <w:sz w:val="18"/>
        </w:rPr>
        <w:t>6770</w:t>
      </w:r>
      <w:r>
        <w:rPr>
          <w:rFonts w:ascii="GillSans Light" w:hAnsi="GillSans Light"/>
          <w:b/>
          <w:sz w:val="18"/>
        </w:rPr>
        <w:tab/>
      </w:r>
      <w:r w:rsidRPr="00EC74B5">
        <w:rPr>
          <w:rFonts w:ascii="GillSans Light" w:hAnsi="GillSans Light"/>
          <w:b/>
          <w:sz w:val="18"/>
        </w:rPr>
        <w:t>Internet: http://www.tic.tas.gov.au</w:t>
      </w:r>
    </w:p>
    <w:p w:rsidR="00EC74B5" w:rsidRPr="00EC74B5" w:rsidRDefault="00EC74B5" w:rsidP="004F685B">
      <w:pPr>
        <w:tabs>
          <w:tab w:val="left" w:pos="6663"/>
        </w:tabs>
        <w:spacing w:after="0" w:line="240" w:lineRule="auto"/>
        <w:rPr>
          <w:rFonts w:ascii="GillSans Light" w:hAnsi="GillSans Light"/>
          <w:sz w:val="24"/>
        </w:rPr>
      </w:pPr>
      <w:r w:rsidRPr="00EC74B5">
        <w:rPr>
          <w:rFonts w:ascii="GillSans Light" w:hAnsi="GillSans Light"/>
          <w:b/>
          <w:sz w:val="18"/>
        </w:rPr>
        <w:tab/>
      </w:r>
    </w:p>
    <w:p w:rsidR="001671C8" w:rsidRPr="004B4F6D" w:rsidRDefault="001671C8" w:rsidP="004B4F6D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</w:p>
    <w:sectPr w:rsidR="001671C8" w:rsidRPr="004B4F6D" w:rsidSect="00B81434">
      <w:headerReference w:type="default" r:id="rId11"/>
      <w:headerReference w:type="first" r:id="rId12"/>
      <w:type w:val="continuous"/>
      <w:pgSz w:w="11909" w:h="16834" w:code="9"/>
      <w:pgMar w:top="567" w:right="1419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A6" w:rsidRDefault="000C1DA6" w:rsidP="00CD75CF">
      <w:pPr>
        <w:spacing w:after="0" w:line="240" w:lineRule="auto"/>
      </w:pPr>
      <w:r>
        <w:separator/>
      </w:r>
    </w:p>
  </w:endnote>
  <w:endnote w:type="continuationSeparator" w:id="0">
    <w:p w:rsidR="000C1DA6" w:rsidRDefault="000C1DA6" w:rsidP="00CD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Gill 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sels">
    <w:altName w:val="Bookman Old Style"/>
    <w:panose1 w:val="02050604040505020204"/>
    <w:charset w:val="00"/>
    <w:family w:val="roman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A6" w:rsidRDefault="000C1DA6" w:rsidP="00CD75CF">
      <w:pPr>
        <w:spacing w:after="0" w:line="240" w:lineRule="auto"/>
      </w:pPr>
      <w:r>
        <w:separator/>
      </w:r>
    </w:p>
  </w:footnote>
  <w:footnote w:type="continuationSeparator" w:id="0">
    <w:p w:rsidR="000C1DA6" w:rsidRDefault="000C1DA6" w:rsidP="00CD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2D" w:rsidRDefault="009B262D">
    <w:pPr>
      <w:pStyle w:val="Header"/>
      <w:jc w:val="right"/>
      <w:rPr>
        <w:b/>
        <w:bCs/>
      </w:rPr>
    </w:pPr>
    <w:r>
      <w:rPr>
        <w:b/>
        <w:bCs/>
      </w:rPr>
      <w:t>Form SSA3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2D" w:rsidRDefault="009B262D">
    <w:pPr>
      <w:pStyle w:val="Header"/>
      <w:jc w:val="right"/>
      <w:rPr>
        <w:b/>
        <w:bCs/>
      </w:rPr>
    </w:pPr>
    <w:r>
      <w:rPr>
        <w:b/>
        <w:bCs/>
      </w:rPr>
      <w:t>Form SSA3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7D"/>
    <w:multiLevelType w:val="multilevel"/>
    <w:tmpl w:val="31E8E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EB6C5D"/>
    <w:multiLevelType w:val="hybridMultilevel"/>
    <w:tmpl w:val="ED662A18"/>
    <w:lvl w:ilvl="0" w:tplc="4B489044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17A28"/>
    <w:multiLevelType w:val="hybridMultilevel"/>
    <w:tmpl w:val="E392F128"/>
    <w:lvl w:ilvl="0" w:tplc="485E9FC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AB26C0"/>
    <w:multiLevelType w:val="multilevel"/>
    <w:tmpl w:val="4D7ACF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odyTextIndent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343D9C"/>
    <w:multiLevelType w:val="hybridMultilevel"/>
    <w:tmpl w:val="C5A4C9F4"/>
    <w:lvl w:ilvl="0" w:tplc="F1305A1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6EA2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718D2"/>
    <w:multiLevelType w:val="multilevel"/>
    <w:tmpl w:val="17603B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3C761D"/>
    <w:multiLevelType w:val="multilevel"/>
    <w:tmpl w:val="B6EE433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C270B88"/>
    <w:multiLevelType w:val="multilevel"/>
    <w:tmpl w:val="D05AB8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D0A1920"/>
    <w:multiLevelType w:val="multilevel"/>
    <w:tmpl w:val="15B2A1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492F09"/>
    <w:multiLevelType w:val="multilevel"/>
    <w:tmpl w:val="3B8838F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3479AE"/>
    <w:multiLevelType w:val="multilevel"/>
    <w:tmpl w:val="17603B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7A562CA"/>
    <w:multiLevelType w:val="multilevel"/>
    <w:tmpl w:val="62CECF7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CAC5423"/>
    <w:multiLevelType w:val="multilevel"/>
    <w:tmpl w:val="25D024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CC5471"/>
    <w:multiLevelType w:val="hybridMultilevel"/>
    <w:tmpl w:val="70783702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E80346"/>
    <w:multiLevelType w:val="hybridMultilevel"/>
    <w:tmpl w:val="69EE6B5C"/>
    <w:lvl w:ilvl="0" w:tplc="4440C2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307EB25E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7B2B73"/>
    <w:multiLevelType w:val="multilevel"/>
    <w:tmpl w:val="17603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5F1D6C"/>
    <w:multiLevelType w:val="hybridMultilevel"/>
    <w:tmpl w:val="E7E871DE"/>
    <w:lvl w:ilvl="0" w:tplc="EBC20F56">
      <w:start w:val="1"/>
      <w:numFmt w:val="bullet"/>
      <w:pStyle w:val="Style2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>
    <w:nsid w:val="5F6D1194"/>
    <w:multiLevelType w:val="multilevel"/>
    <w:tmpl w:val="FFCA84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09C68BA"/>
    <w:multiLevelType w:val="hybridMultilevel"/>
    <w:tmpl w:val="1F6E3BCE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AE5CA09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735C2B"/>
    <w:multiLevelType w:val="hybridMultilevel"/>
    <w:tmpl w:val="D3AAACC2"/>
    <w:lvl w:ilvl="0" w:tplc="FF725F4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9A5401"/>
    <w:multiLevelType w:val="hybridMultilevel"/>
    <w:tmpl w:val="C0366F18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20FF7"/>
    <w:multiLevelType w:val="hybridMultilevel"/>
    <w:tmpl w:val="37FAE144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D8C4735"/>
    <w:multiLevelType w:val="hybridMultilevel"/>
    <w:tmpl w:val="EB607690"/>
    <w:lvl w:ilvl="0" w:tplc="521C805E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C706BC"/>
    <w:multiLevelType w:val="multilevel"/>
    <w:tmpl w:val="17603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054DE3"/>
    <w:multiLevelType w:val="multilevel"/>
    <w:tmpl w:val="81A2C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5"/>
  </w:num>
  <w:num w:numId="9">
    <w:abstractNumId w:val="23"/>
  </w:num>
  <w:num w:numId="10">
    <w:abstractNumId w:val="9"/>
  </w:num>
  <w:num w:numId="11">
    <w:abstractNumId w:val="17"/>
  </w:num>
  <w:num w:numId="12">
    <w:abstractNumId w:val="20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2"/>
  </w:num>
  <w:num w:numId="23">
    <w:abstractNumId w:val="19"/>
  </w:num>
  <w:num w:numId="24">
    <w:abstractNumId w:val="11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EA"/>
    <w:rsid w:val="00014917"/>
    <w:rsid w:val="00045569"/>
    <w:rsid w:val="00055157"/>
    <w:rsid w:val="000606AB"/>
    <w:rsid w:val="00060863"/>
    <w:rsid w:val="00071F68"/>
    <w:rsid w:val="00072B90"/>
    <w:rsid w:val="00076121"/>
    <w:rsid w:val="00086AF4"/>
    <w:rsid w:val="00095358"/>
    <w:rsid w:val="000C1DA6"/>
    <w:rsid w:val="000E3598"/>
    <w:rsid w:val="00102BD9"/>
    <w:rsid w:val="00142ADE"/>
    <w:rsid w:val="001439AA"/>
    <w:rsid w:val="001622F9"/>
    <w:rsid w:val="0016475A"/>
    <w:rsid w:val="001671C8"/>
    <w:rsid w:val="00167C38"/>
    <w:rsid w:val="00174F77"/>
    <w:rsid w:val="001A552F"/>
    <w:rsid w:val="001B6007"/>
    <w:rsid w:val="001B6EE7"/>
    <w:rsid w:val="001C4685"/>
    <w:rsid w:val="001E1DAE"/>
    <w:rsid w:val="001E37E0"/>
    <w:rsid w:val="00201B5F"/>
    <w:rsid w:val="00222308"/>
    <w:rsid w:val="00244127"/>
    <w:rsid w:val="00250645"/>
    <w:rsid w:val="00255FAA"/>
    <w:rsid w:val="0027328F"/>
    <w:rsid w:val="00281401"/>
    <w:rsid w:val="00284C74"/>
    <w:rsid w:val="002B0D55"/>
    <w:rsid w:val="002B5113"/>
    <w:rsid w:val="002D0AE3"/>
    <w:rsid w:val="00300543"/>
    <w:rsid w:val="003108AC"/>
    <w:rsid w:val="0031791C"/>
    <w:rsid w:val="00330332"/>
    <w:rsid w:val="00342118"/>
    <w:rsid w:val="00342601"/>
    <w:rsid w:val="0034442D"/>
    <w:rsid w:val="0034632F"/>
    <w:rsid w:val="00363DAB"/>
    <w:rsid w:val="003810F2"/>
    <w:rsid w:val="003B4311"/>
    <w:rsid w:val="003B54E3"/>
    <w:rsid w:val="003C7232"/>
    <w:rsid w:val="003D24F9"/>
    <w:rsid w:val="003E18B0"/>
    <w:rsid w:val="003E1FF5"/>
    <w:rsid w:val="003E4B18"/>
    <w:rsid w:val="003F3A04"/>
    <w:rsid w:val="003F6CB6"/>
    <w:rsid w:val="00410FBE"/>
    <w:rsid w:val="00413B25"/>
    <w:rsid w:val="00433EF9"/>
    <w:rsid w:val="004500EC"/>
    <w:rsid w:val="004539E7"/>
    <w:rsid w:val="00467251"/>
    <w:rsid w:val="00472A17"/>
    <w:rsid w:val="00472F9E"/>
    <w:rsid w:val="00477BDE"/>
    <w:rsid w:val="00493D06"/>
    <w:rsid w:val="004B28FD"/>
    <w:rsid w:val="004B4F6D"/>
    <w:rsid w:val="004D62D5"/>
    <w:rsid w:val="004E1192"/>
    <w:rsid w:val="004E68E8"/>
    <w:rsid w:val="004F685B"/>
    <w:rsid w:val="005002B1"/>
    <w:rsid w:val="005202EC"/>
    <w:rsid w:val="00535477"/>
    <w:rsid w:val="005354B2"/>
    <w:rsid w:val="00566495"/>
    <w:rsid w:val="00567C87"/>
    <w:rsid w:val="00571039"/>
    <w:rsid w:val="00576BD9"/>
    <w:rsid w:val="005827EC"/>
    <w:rsid w:val="00590ACB"/>
    <w:rsid w:val="005A32BB"/>
    <w:rsid w:val="005D4DF4"/>
    <w:rsid w:val="005D5025"/>
    <w:rsid w:val="005D6621"/>
    <w:rsid w:val="005E2585"/>
    <w:rsid w:val="005F5D54"/>
    <w:rsid w:val="006134C7"/>
    <w:rsid w:val="00635385"/>
    <w:rsid w:val="006546B4"/>
    <w:rsid w:val="00671609"/>
    <w:rsid w:val="00676A54"/>
    <w:rsid w:val="00690C28"/>
    <w:rsid w:val="006E409E"/>
    <w:rsid w:val="006F5CA5"/>
    <w:rsid w:val="006F5F08"/>
    <w:rsid w:val="006F6091"/>
    <w:rsid w:val="006F762F"/>
    <w:rsid w:val="00714A9E"/>
    <w:rsid w:val="00733F25"/>
    <w:rsid w:val="00754557"/>
    <w:rsid w:val="007913D0"/>
    <w:rsid w:val="00792507"/>
    <w:rsid w:val="007B5A02"/>
    <w:rsid w:val="007B7E30"/>
    <w:rsid w:val="007C40D8"/>
    <w:rsid w:val="007C7C3E"/>
    <w:rsid w:val="007E603E"/>
    <w:rsid w:val="007E63B1"/>
    <w:rsid w:val="007F56E3"/>
    <w:rsid w:val="0081395F"/>
    <w:rsid w:val="00842E43"/>
    <w:rsid w:val="0089211E"/>
    <w:rsid w:val="00895344"/>
    <w:rsid w:val="008A2DEA"/>
    <w:rsid w:val="008D64D4"/>
    <w:rsid w:val="008E0C73"/>
    <w:rsid w:val="008F1B57"/>
    <w:rsid w:val="008F5B03"/>
    <w:rsid w:val="00900DF0"/>
    <w:rsid w:val="00924D3C"/>
    <w:rsid w:val="00933D14"/>
    <w:rsid w:val="009357FB"/>
    <w:rsid w:val="0094389E"/>
    <w:rsid w:val="00945A4F"/>
    <w:rsid w:val="00946BEA"/>
    <w:rsid w:val="009547AC"/>
    <w:rsid w:val="00956F85"/>
    <w:rsid w:val="0098360C"/>
    <w:rsid w:val="009B262D"/>
    <w:rsid w:val="009D2563"/>
    <w:rsid w:val="009D4E96"/>
    <w:rsid w:val="009F4F6D"/>
    <w:rsid w:val="00A05B00"/>
    <w:rsid w:val="00A074A6"/>
    <w:rsid w:val="00A1280B"/>
    <w:rsid w:val="00A1720C"/>
    <w:rsid w:val="00A25176"/>
    <w:rsid w:val="00A36071"/>
    <w:rsid w:val="00A42B02"/>
    <w:rsid w:val="00A44121"/>
    <w:rsid w:val="00A6154E"/>
    <w:rsid w:val="00A72C14"/>
    <w:rsid w:val="00A81330"/>
    <w:rsid w:val="00A972B4"/>
    <w:rsid w:val="00A9798C"/>
    <w:rsid w:val="00AB774F"/>
    <w:rsid w:val="00AD4AB3"/>
    <w:rsid w:val="00AE388C"/>
    <w:rsid w:val="00B0051E"/>
    <w:rsid w:val="00B00901"/>
    <w:rsid w:val="00B11A79"/>
    <w:rsid w:val="00B35319"/>
    <w:rsid w:val="00B5679C"/>
    <w:rsid w:val="00B60EFC"/>
    <w:rsid w:val="00B636FC"/>
    <w:rsid w:val="00B71186"/>
    <w:rsid w:val="00B81434"/>
    <w:rsid w:val="00B97D46"/>
    <w:rsid w:val="00BA4B08"/>
    <w:rsid w:val="00BA71C2"/>
    <w:rsid w:val="00BB494E"/>
    <w:rsid w:val="00BD0DA7"/>
    <w:rsid w:val="00BD239A"/>
    <w:rsid w:val="00BD23AB"/>
    <w:rsid w:val="00BE4326"/>
    <w:rsid w:val="00BE634C"/>
    <w:rsid w:val="00C00416"/>
    <w:rsid w:val="00C01466"/>
    <w:rsid w:val="00C07FA2"/>
    <w:rsid w:val="00C10DFB"/>
    <w:rsid w:val="00C12CE5"/>
    <w:rsid w:val="00C14ED9"/>
    <w:rsid w:val="00C22B8A"/>
    <w:rsid w:val="00C43D55"/>
    <w:rsid w:val="00C61631"/>
    <w:rsid w:val="00C81641"/>
    <w:rsid w:val="00C87BDB"/>
    <w:rsid w:val="00CA1944"/>
    <w:rsid w:val="00CC4980"/>
    <w:rsid w:val="00CD75CF"/>
    <w:rsid w:val="00CF2677"/>
    <w:rsid w:val="00D26CD7"/>
    <w:rsid w:val="00D32C79"/>
    <w:rsid w:val="00D372AB"/>
    <w:rsid w:val="00D40F75"/>
    <w:rsid w:val="00D5159F"/>
    <w:rsid w:val="00D60B10"/>
    <w:rsid w:val="00D80C5F"/>
    <w:rsid w:val="00D83F64"/>
    <w:rsid w:val="00DB6A28"/>
    <w:rsid w:val="00DC16C6"/>
    <w:rsid w:val="00DC6B3B"/>
    <w:rsid w:val="00DE6051"/>
    <w:rsid w:val="00DF4032"/>
    <w:rsid w:val="00DF66A8"/>
    <w:rsid w:val="00E22C7F"/>
    <w:rsid w:val="00E24CDE"/>
    <w:rsid w:val="00E275FD"/>
    <w:rsid w:val="00E579BA"/>
    <w:rsid w:val="00E607F2"/>
    <w:rsid w:val="00EB013F"/>
    <w:rsid w:val="00EC74B5"/>
    <w:rsid w:val="00ED6A87"/>
    <w:rsid w:val="00EE4286"/>
    <w:rsid w:val="00EF0F72"/>
    <w:rsid w:val="00EF464D"/>
    <w:rsid w:val="00EF60DB"/>
    <w:rsid w:val="00F01D96"/>
    <w:rsid w:val="00F109AF"/>
    <w:rsid w:val="00F234FE"/>
    <w:rsid w:val="00F45AF7"/>
    <w:rsid w:val="00F80C86"/>
    <w:rsid w:val="00FA05D8"/>
    <w:rsid w:val="00FA1D4E"/>
    <w:rsid w:val="00FC143E"/>
    <w:rsid w:val="00FC71E9"/>
    <w:rsid w:val="00FC79FD"/>
    <w:rsid w:val="00FD0B81"/>
    <w:rsid w:val="00FD1317"/>
    <w:rsid w:val="00FD3D3F"/>
    <w:rsid w:val="00FD733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26CD7"/>
    <w:pPr>
      <w:outlineLvl w:val="0"/>
    </w:pPr>
  </w:style>
  <w:style w:type="paragraph" w:styleId="Heading2">
    <w:name w:val="heading 2"/>
    <w:basedOn w:val="Subtitle"/>
    <w:next w:val="Normal"/>
    <w:link w:val="Heading2Char"/>
    <w:autoRedefine/>
    <w:uiPriority w:val="9"/>
    <w:qFormat/>
    <w:rsid w:val="00CA1944"/>
    <w:pPr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GillSans Light" w:hAnsi="GillSans Light"/>
      <w:bCs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D26CD7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120" w:line="240" w:lineRule="auto"/>
      <w:ind w:left="567" w:hanging="567"/>
      <w:jc w:val="both"/>
      <w:textAlignment w:val="baseline"/>
      <w:outlineLvl w:val="2"/>
    </w:pPr>
    <w:rPr>
      <w:rFonts w:ascii="Times" w:hAnsi="Times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BodyTextIndent"/>
    <w:next w:val="Normal"/>
    <w:link w:val="Heading6Char"/>
    <w:uiPriority w:val="9"/>
    <w:qFormat/>
    <w:rsid w:val="00D26CD7"/>
    <w:pPr>
      <w:numPr>
        <w:ilvl w:val="0"/>
        <w:numId w:val="0"/>
      </w:numPr>
      <w:tabs>
        <w:tab w:val="left" w:pos="567"/>
      </w:tabs>
      <w:spacing w:after="1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1944"/>
    <w:rPr>
      <w:rFonts w:ascii="GillSans Light" w:hAnsi="GillSans Light" w:cs="Times New Roman"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1039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1039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26CD7"/>
    <w:rPr>
      <w:rFonts w:ascii="Times New Roman" w:hAnsi="Times New Roman" w:cs="Times New Roman"/>
      <w:b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E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5CF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5CF"/>
    <w:rPr>
      <w:rFonts w:cs="Times New Roman"/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CD75CF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D75CF"/>
    <w:rPr>
      <w:rFonts w:eastAsia="Times New Roman"/>
      <w:sz w:val="22"/>
      <w:lang w:val="en-US" w:eastAsia="en-US"/>
    </w:rPr>
  </w:style>
  <w:style w:type="paragraph" w:customStyle="1" w:styleId="paragraph">
    <w:name w:val="paragraph"/>
    <w:basedOn w:val="Normal"/>
    <w:rsid w:val="00D26C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26CD7"/>
    <w:pPr>
      <w:numPr>
        <w:ilvl w:val="1"/>
        <w:numId w:val="1"/>
      </w:numPr>
      <w:tabs>
        <w:tab w:val="left" w:pos="18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paragraph" w:customStyle="1" w:styleId="Style2">
    <w:name w:val="Style2"/>
    <w:basedOn w:val="Normal"/>
    <w:rsid w:val="00D26CD7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26CD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26CD7"/>
    <w:rPr>
      <w:rFonts w:cs="Times New Roman"/>
      <w:color w:val="0000FF"/>
      <w:u w:val="single"/>
    </w:rPr>
  </w:style>
  <w:style w:type="paragraph" w:customStyle="1" w:styleId="Default">
    <w:name w:val="Default"/>
    <w:rsid w:val="00D26C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6CD7"/>
    <w:pPr>
      <w:keepLines/>
      <w:spacing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6CD7"/>
    <w:pPr>
      <w:tabs>
        <w:tab w:val="left" w:pos="880"/>
        <w:tab w:val="right" w:leader="dot" w:pos="8647"/>
      </w:tabs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CD7"/>
    <w:pPr>
      <w:tabs>
        <w:tab w:val="left" w:pos="440"/>
        <w:tab w:val="left" w:pos="1701"/>
        <w:tab w:val="right" w:leader="dot" w:pos="8647"/>
      </w:tabs>
      <w:spacing w:before="100" w:after="100"/>
      <w:ind w:left="426" w:hanging="426"/>
    </w:pPr>
    <w:rPr>
      <w:caps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26CD7"/>
    <w:rPr>
      <w:rFonts w:ascii="Cambria" w:hAnsi="Cambria"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710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039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0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39"/>
    <w:rPr>
      <w:rFonts w:cs="Times New Roman"/>
      <w:sz w:val="22"/>
      <w:lang w:val="x-none" w:eastAsia="en-US"/>
    </w:rPr>
  </w:style>
  <w:style w:type="paragraph" w:customStyle="1" w:styleId="indent">
    <w:name w:val="indent"/>
    <w:basedOn w:val="Normal"/>
    <w:next w:val="Heading3"/>
    <w:rsid w:val="0057103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dotpoint">
    <w:name w:val="dotpoint"/>
    <w:basedOn w:val="paragraph"/>
    <w:rsid w:val="00571039"/>
    <w:pPr>
      <w:ind w:left="568" w:hanging="284"/>
      <w:jc w:val="left"/>
    </w:pPr>
    <w:rPr>
      <w:lang w:val="en-US"/>
    </w:rPr>
  </w:style>
  <w:style w:type="paragraph" w:customStyle="1" w:styleId="notebox">
    <w:name w:val="note box"/>
    <w:basedOn w:val="indent"/>
    <w:rsid w:val="005710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567"/>
      <w:jc w:val="both"/>
    </w:pPr>
  </w:style>
  <w:style w:type="paragraph" w:customStyle="1" w:styleId="Style1">
    <w:name w:val="Style1"/>
    <w:basedOn w:val="Heading4"/>
    <w:rsid w:val="00FA05D8"/>
    <w:pPr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9"/>
    </w:pPr>
    <w:rPr>
      <w:rFonts w:ascii="Times New Roman" w:hAnsi="Times New Roman"/>
      <w:bCs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B6EE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72F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2F9E"/>
    <w:rPr>
      <w:rFonts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72F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F9E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472F9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7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785E"/>
    <w:rPr>
      <w:rFonts w:cs="Times New Roman"/>
      <w:sz w:val="2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FF78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russels" w:hAnsi="Brussels"/>
      <w:b/>
      <w:bCs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60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60C"/>
    <w:rPr>
      <w:rFonts w:cs="Times New Roman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26CD7"/>
    <w:pPr>
      <w:outlineLvl w:val="0"/>
    </w:pPr>
  </w:style>
  <w:style w:type="paragraph" w:styleId="Heading2">
    <w:name w:val="heading 2"/>
    <w:basedOn w:val="Subtitle"/>
    <w:next w:val="Normal"/>
    <w:link w:val="Heading2Char"/>
    <w:autoRedefine/>
    <w:uiPriority w:val="9"/>
    <w:qFormat/>
    <w:rsid w:val="00CA1944"/>
    <w:pPr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GillSans Light" w:hAnsi="GillSans Light"/>
      <w:bCs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D26CD7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120" w:line="240" w:lineRule="auto"/>
      <w:ind w:left="567" w:hanging="567"/>
      <w:jc w:val="both"/>
      <w:textAlignment w:val="baseline"/>
      <w:outlineLvl w:val="2"/>
    </w:pPr>
    <w:rPr>
      <w:rFonts w:ascii="Times" w:hAnsi="Times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BodyTextIndent"/>
    <w:next w:val="Normal"/>
    <w:link w:val="Heading6Char"/>
    <w:uiPriority w:val="9"/>
    <w:qFormat/>
    <w:rsid w:val="00D26CD7"/>
    <w:pPr>
      <w:numPr>
        <w:ilvl w:val="0"/>
        <w:numId w:val="0"/>
      </w:numPr>
      <w:tabs>
        <w:tab w:val="left" w:pos="567"/>
      </w:tabs>
      <w:spacing w:after="1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1944"/>
    <w:rPr>
      <w:rFonts w:ascii="GillSans Light" w:hAnsi="GillSans Light" w:cs="Times New Roman"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1039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1039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26CD7"/>
    <w:rPr>
      <w:rFonts w:ascii="Times New Roman" w:hAnsi="Times New Roman" w:cs="Times New Roman"/>
      <w:b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E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5CF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5CF"/>
    <w:rPr>
      <w:rFonts w:cs="Times New Roman"/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CD75CF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D75CF"/>
    <w:rPr>
      <w:rFonts w:eastAsia="Times New Roman"/>
      <w:sz w:val="22"/>
      <w:lang w:val="en-US" w:eastAsia="en-US"/>
    </w:rPr>
  </w:style>
  <w:style w:type="paragraph" w:customStyle="1" w:styleId="paragraph">
    <w:name w:val="paragraph"/>
    <w:basedOn w:val="Normal"/>
    <w:rsid w:val="00D26C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26CD7"/>
    <w:pPr>
      <w:numPr>
        <w:ilvl w:val="1"/>
        <w:numId w:val="1"/>
      </w:numPr>
      <w:tabs>
        <w:tab w:val="left" w:pos="18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paragraph" w:customStyle="1" w:styleId="Style2">
    <w:name w:val="Style2"/>
    <w:basedOn w:val="Normal"/>
    <w:rsid w:val="00D26CD7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26CD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26CD7"/>
    <w:rPr>
      <w:rFonts w:cs="Times New Roman"/>
      <w:color w:val="0000FF"/>
      <w:u w:val="single"/>
    </w:rPr>
  </w:style>
  <w:style w:type="paragraph" w:customStyle="1" w:styleId="Default">
    <w:name w:val="Default"/>
    <w:rsid w:val="00D26C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6CD7"/>
    <w:pPr>
      <w:keepLines/>
      <w:spacing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6CD7"/>
    <w:pPr>
      <w:tabs>
        <w:tab w:val="left" w:pos="880"/>
        <w:tab w:val="right" w:leader="dot" w:pos="8647"/>
      </w:tabs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CD7"/>
    <w:pPr>
      <w:tabs>
        <w:tab w:val="left" w:pos="440"/>
        <w:tab w:val="left" w:pos="1701"/>
        <w:tab w:val="right" w:leader="dot" w:pos="8647"/>
      </w:tabs>
      <w:spacing w:before="100" w:after="100"/>
      <w:ind w:left="426" w:hanging="426"/>
    </w:pPr>
    <w:rPr>
      <w:caps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26CD7"/>
    <w:rPr>
      <w:rFonts w:ascii="Cambria" w:hAnsi="Cambria"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710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039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0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39"/>
    <w:rPr>
      <w:rFonts w:cs="Times New Roman"/>
      <w:sz w:val="22"/>
      <w:lang w:val="x-none" w:eastAsia="en-US"/>
    </w:rPr>
  </w:style>
  <w:style w:type="paragraph" w:customStyle="1" w:styleId="indent">
    <w:name w:val="indent"/>
    <w:basedOn w:val="Normal"/>
    <w:next w:val="Heading3"/>
    <w:rsid w:val="0057103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dotpoint">
    <w:name w:val="dotpoint"/>
    <w:basedOn w:val="paragraph"/>
    <w:rsid w:val="00571039"/>
    <w:pPr>
      <w:ind w:left="568" w:hanging="284"/>
      <w:jc w:val="left"/>
    </w:pPr>
    <w:rPr>
      <w:lang w:val="en-US"/>
    </w:rPr>
  </w:style>
  <w:style w:type="paragraph" w:customStyle="1" w:styleId="notebox">
    <w:name w:val="note box"/>
    <w:basedOn w:val="indent"/>
    <w:rsid w:val="005710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567"/>
      <w:jc w:val="both"/>
    </w:pPr>
  </w:style>
  <w:style w:type="paragraph" w:customStyle="1" w:styleId="Style1">
    <w:name w:val="Style1"/>
    <w:basedOn w:val="Heading4"/>
    <w:rsid w:val="00FA05D8"/>
    <w:pPr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9"/>
    </w:pPr>
    <w:rPr>
      <w:rFonts w:ascii="Times New Roman" w:hAnsi="Times New Roman"/>
      <w:bCs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B6EE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72F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2F9E"/>
    <w:rPr>
      <w:rFonts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72F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F9E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472F9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7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785E"/>
    <w:rPr>
      <w:rFonts w:cs="Times New Roman"/>
      <w:sz w:val="2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FF78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russels" w:hAnsi="Brussels"/>
      <w:b/>
      <w:bCs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60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60C"/>
    <w:rPr>
      <w:rFonts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c@justice.tas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B6BD-51B6-49FF-A77E-32A19D36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3C1630E8.dotm</Template>
  <TotalTime>1</TotalTime>
  <Pages>2</Pages>
  <Words>215</Words>
  <Characters>1864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Clio.Simmons</dc:creator>
  <cp:lastModifiedBy>Mahoney, Allan</cp:lastModifiedBy>
  <cp:revision>2</cp:revision>
  <cp:lastPrinted>2014-05-02T05:25:00Z</cp:lastPrinted>
  <dcterms:created xsi:type="dcterms:W3CDTF">2014-05-02T05:43:00Z</dcterms:created>
  <dcterms:modified xsi:type="dcterms:W3CDTF">2014-05-02T05:43:00Z</dcterms:modified>
</cp:coreProperties>
</file>